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1FB" w:rsidRDefault="00E561FB"/>
    <w:p w:rsidR="002F7BEE" w:rsidRPr="00DC351D" w:rsidRDefault="008551C4" w:rsidP="00FC4C30">
      <w:pPr>
        <w:spacing w:line="240" w:lineRule="auto"/>
        <w:rPr>
          <w:sz w:val="28"/>
          <w:szCs w:val="28"/>
          <w:lang w:val="en-US"/>
        </w:rPr>
      </w:pPr>
      <w:r w:rsidRPr="00DC351D">
        <w:rPr>
          <w:b/>
          <w:sz w:val="28"/>
          <w:szCs w:val="28"/>
          <w:u w:val="single"/>
          <w:lang w:val="en-US"/>
        </w:rPr>
        <w:t>Est</w:t>
      </w:r>
      <w:r w:rsidR="005F701E">
        <w:rPr>
          <w:b/>
          <w:sz w:val="28"/>
          <w:szCs w:val="28"/>
          <w:u w:val="single"/>
          <w:lang w:val="en-US"/>
        </w:rPr>
        <w:t>onia</w:t>
      </w:r>
      <w:r w:rsidR="000A5BA3" w:rsidRPr="00DC351D">
        <w:rPr>
          <w:sz w:val="28"/>
          <w:szCs w:val="28"/>
          <w:lang w:val="en-US"/>
        </w:rPr>
        <w:tab/>
      </w:r>
      <w:r w:rsidR="007B7135" w:rsidRPr="00DC351D">
        <w:rPr>
          <w:sz w:val="28"/>
          <w:szCs w:val="28"/>
          <w:lang w:val="en-US"/>
        </w:rPr>
        <w:t xml:space="preserve"> </w:t>
      </w:r>
      <w:r w:rsidR="007873D7" w:rsidRPr="00DC351D">
        <w:rPr>
          <w:sz w:val="28"/>
          <w:szCs w:val="28"/>
          <w:lang w:val="en-US"/>
        </w:rPr>
        <w:t xml:space="preserve"> </w:t>
      </w:r>
      <w:r w:rsidR="00BF3B1F" w:rsidRPr="00DC351D">
        <w:rPr>
          <w:sz w:val="28"/>
          <w:szCs w:val="28"/>
          <w:lang w:val="en-US"/>
        </w:rPr>
        <w:t xml:space="preserve"> </w:t>
      </w:r>
      <w:r w:rsidR="007B7135" w:rsidRPr="00DC351D">
        <w:rPr>
          <w:sz w:val="28"/>
          <w:szCs w:val="28"/>
          <w:lang w:val="en-US"/>
        </w:rPr>
        <w:t xml:space="preserve"> </w:t>
      </w:r>
      <w:r>
        <w:rPr>
          <w:rFonts w:ascii="Arial" w:hAnsi="Arial" w:cs="Arial"/>
          <w:noProof/>
          <w:color w:val="3A3A3A"/>
          <w:sz w:val="41"/>
          <w:szCs w:val="41"/>
          <w:lang w:val="en-US" w:eastAsia="en-US"/>
        </w:rPr>
        <w:drawing>
          <wp:inline distT="0" distB="0" distL="0" distR="0">
            <wp:extent cx="481282" cy="317860"/>
            <wp:effectExtent l="19050" t="19050" r="14018" b="25040"/>
            <wp:docPr id="1" name="Bild 1" descr="Estlands fla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lands flagga"/>
                    <pic:cNvPicPr>
                      <a:picLocks noChangeAspect="1" noChangeArrowheads="1"/>
                    </pic:cNvPicPr>
                  </pic:nvPicPr>
                  <pic:blipFill>
                    <a:blip r:embed="rId7" cstate="print"/>
                    <a:srcRect/>
                    <a:stretch>
                      <a:fillRect/>
                    </a:stretch>
                  </pic:blipFill>
                  <pic:spPr bwMode="auto">
                    <a:xfrm>
                      <a:off x="0" y="0"/>
                      <a:ext cx="485947" cy="320941"/>
                    </a:xfrm>
                    <a:prstGeom prst="rect">
                      <a:avLst/>
                    </a:prstGeom>
                    <a:noFill/>
                    <a:ln w="9525">
                      <a:solidFill>
                        <a:schemeClr val="tx1"/>
                      </a:solidFill>
                      <a:miter lim="800000"/>
                      <a:headEnd/>
                      <a:tailEnd/>
                    </a:ln>
                  </pic:spPr>
                </pic:pic>
              </a:graphicData>
            </a:graphic>
          </wp:inline>
        </w:drawing>
      </w:r>
    </w:p>
    <w:p w:rsidR="00B0511D" w:rsidRDefault="00DC351D" w:rsidP="00FC4C30">
      <w:pPr>
        <w:spacing w:line="240" w:lineRule="auto"/>
        <w:rPr>
          <w:sz w:val="24"/>
          <w:szCs w:val="24"/>
          <w:lang w:val="en-US"/>
        </w:rPr>
      </w:pPr>
      <w:r w:rsidRPr="00DC351D">
        <w:rPr>
          <w:sz w:val="24"/>
          <w:szCs w:val="24"/>
          <w:lang w:val="en-US"/>
        </w:rPr>
        <w:t>By very stri</w:t>
      </w:r>
      <w:r w:rsidR="003E503F">
        <w:rPr>
          <w:sz w:val="24"/>
          <w:szCs w:val="24"/>
          <w:lang w:val="en-US"/>
        </w:rPr>
        <w:t>ngent</w:t>
      </w:r>
      <w:r w:rsidRPr="00DC351D">
        <w:rPr>
          <w:sz w:val="24"/>
          <w:szCs w:val="24"/>
          <w:lang w:val="en-US"/>
        </w:rPr>
        <w:t xml:space="preserve"> fiscal policies and</w:t>
      </w:r>
      <w:r w:rsidR="003E503F">
        <w:rPr>
          <w:sz w:val="24"/>
          <w:szCs w:val="24"/>
          <w:lang w:val="en-US"/>
        </w:rPr>
        <w:t xml:space="preserve"> by keeping a very strict control of the state budget Estonia has managed through the dire straits of the global financial crisis in a very p</w:t>
      </w:r>
      <w:r w:rsidR="00033754">
        <w:rPr>
          <w:sz w:val="24"/>
          <w:szCs w:val="24"/>
          <w:lang w:val="en-US"/>
        </w:rPr>
        <w:t>rudent</w:t>
      </w:r>
      <w:r w:rsidR="003E503F">
        <w:rPr>
          <w:sz w:val="24"/>
          <w:szCs w:val="24"/>
          <w:lang w:val="en-US"/>
        </w:rPr>
        <w:t xml:space="preserve"> way. Th</w:t>
      </w:r>
      <w:r w:rsidR="00B0511D">
        <w:rPr>
          <w:sz w:val="24"/>
          <w:szCs w:val="24"/>
          <w:lang w:val="en-US"/>
        </w:rPr>
        <w:t>at was</w:t>
      </w:r>
      <w:r w:rsidR="003E503F">
        <w:rPr>
          <w:sz w:val="24"/>
          <w:szCs w:val="24"/>
          <w:lang w:val="en-US"/>
        </w:rPr>
        <w:t xml:space="preserve"> also manifeste</w:t>
      </w:r>
      <w:r w:rsidR="00B0511D">
        <w:rPr>
          <w:sz w:val="24"/>
          <w:szCs w:val="24"/>
          <w:lang w:val="en-US"/>
        </w:rPr>
        <w:t>d by the fact that the country was</w:t>
      </w:r>
      <w:r w:rsidR="003E503F">
        <w:rPr>
          <w:sz w:val="24"/>
          <w:szCs w:val="24"/>
          <w:lang w:val="en-US"/>
        </w:rPr>
        <w:t xml:space="preserve"> granted full membership in EMU from January 1, 2011. The entrance into the EMU and the change to the currency Euro </w:t>
      </w:r>
      <w:r w:rsidR="00B0511D">
        <w:rPr>
          <w:sz w:val="24"/>
          <w:szCs w:val="24"/>
          <w:lang w:val="en-US"/>
        </w:rPr>
        <w:t>was done a</w:t>
      </w:r>
      <w:r w:rsidR="003E503F">
        <w:rPr>
          <w:sz w:val="24"/>
          <w:szCs w:val="24"/>
          <w:lang w:val="en-US"/>
        </w:rPr>
        <w:t>t the rate 1 EUR = 15,6466 EEK, i.e. exactly as the de facto-peg the Estonian Kroon ha</w:t>
      </w:r>
      <w:r w:rsidR="00B0511D">
        <w:rPr>
          <w:sz w:val="24"/>
          <w:szCs w:val="24"/>
          <w:lang w:val="en-US"/>
        </w:rPr>
        <w:t>d</w:t>
      </w:r>
      <w:r w:rsidR="003E503F">
        <w:rPr>
          <w:sz w:val="24"/>
          <w:szCs w:val="24"/>
          <w:lang w:val="en-US"/>
        </w:rPr>
        <w:t xml:space="preserve"> kept for the </w:t>
      </w:r>
      <w:r w:rsidR="00B0511D">
        <w:rPr>
          <w:sz w:val="24"/>
          <w:szCs w:val="24"/>
          <w:lang w:val="en-US"/>
        </w:rPr>
        <w:t>preceding</w:t>
      </w:r>
      <w:r w:rsidR="003E503F">
        <w:rPr>
          <w:sz w:val="24"/>
          <w:szCs w:val="24"/>
          <w:lang w:val="en-US"/>
        </w:rPr>
        <w:t xml:space="preserve"> 18 years</w:t>
      </w:r>
      <w:r w:rsidR="00B0511D">
        <w:rPr>
          <w:sz w:val="24"/>
          <w:szCs w:val="24"/>
          <w:lang w:val="en-US"/>
        </w:rPr>
        <w:t xml:space="preserve">. </w:t>
      </w:r>
    </w:p>
    <w:p w:rsidR="00B0511D" w:rsidRDefault="00B0511D" w:rsidP="00FC4C30">
      <w:pPr>
        <w:spacing w:line="240" w:lineRule="auto"/>
        <w:rPr>
          <w:sz w:val="24"/>
          <w:szCs w:val="24"/>
          <w:lang w:val="en-US"/>
        </w:rPr>
      </w:pPr>
      <w:r>
        <w:rPr>
          <w:sz w:val="24"/>
          <w:szCs w:val="24"/>
          <w:lang w:val="en-US"/>
        </w:rPr>
        <w:t>After the heavy recession 2009, wh</w:t>
      </w:r>
      <w:r w:rsidR="0031151E">
        <w:rPr>
          <w:sz w:val="24"/>
          <w:szCs w:val="24"/>
          <w:lang w:val="en-US"/>
        </w:rPr>
        <w:t xml:space="preserve">en GDP fell by 14 % and the </w:t>
      </w:r>
      <w:r w:rsidR="0031151E" w:rsidRPr="00DE1ABB">
        <w:rPr>
          <w:sz w:val="24"/>
          <w:szCs w:val="24"/>
          <w:lang w:val="en-US"/>
        </w:rPr>
        <w:t>harsh economic policy led to significantly reduced salaries – in public sector in many cases with more than 20 %</w:t>
      </w:r>
      <w:r>
        <w:rPr>
          <w:sz w:val="24"/>
          <w:szCs w:val="24"/>
          <w:lang w:val="en-US"/>
        </w:rPr>
        <w:t xml:space="preserve"> </w:t>
      </w:r>
      <w:r w:rsidR="0031151E">
        <w:rPr>
          <w:sz w:val="24"/>
          <w:szCs w:val="24"/>
          <w:lang w:val="en-US"/>
        </w:rPr>
        <w:t xml:space="preserve">- and unemployment increasing to more than 15 %, </w:t>
      </w:r>
      <w:r>
        <w:rPr>
          <w:sz w:val="24"/>
          <w:szCs w:val="24"/>
          <w:lang w:val="en-US"/>
        </w:rPr>
        <w:t xml:space="preserve">the strong growth in export has been the main driver of the economic recovery including the improvement of the external balances. Also </w:t>
      </w:r>
      <w:r w:rsidR="00E87FFD">
        <w:rPr>
          <w:sz w:val="24"/>
          <w:szCs w:val="24"/>
          <w:lang w:val="en-US"/>
        </w:rPr>
        <w:t>investments, partly funded from EU´s structural funds, contributed. Now grants from EU-funds, that made up 7-8 % of GDP previous years, have declined at the same time as the economy in some of the major trading partners, like Finland and Russia, is slowing down. This has caused the Estonian GDP-growth to</w:t>
      </w:r>
      <w:r w:rsidR="0031151E">
        <w:rPr>
          <w:sz w:val="24"/>
          <w:szCs w:val="24"/>
          <w:lang w:val="en-US"/>
        </w:rPr>
        <w:t xml:space="preserve"> slow down significantly. </w:t>
      </w:r>
      <w:r w:rsidR="00E87FFD">
        <w:rPr>
          <w:sz w:val="24"/>
          <w:szCs w:val="24"/>
          <w:lang w:val="en-US"/>
        </w:rPr>
        <w:t xml:space="preserve">  </w:t>
      </w:r>
    </w:p>
    <w:p w:rsidR="00DE1ABB" w:rsidRDefault="00DE1ABB" w:rsidP="00FC4C30">
      <w:pPr>
        <w:spacing w:line="240" w:lineRule="auto"/>
        <w:rPr>
          <w:sz w:val="24"/>
          <w:szCs w:val="24"/>
          <w:lang w:val="en-US"/>
        </w:rPr>
      </w:pPr>
      <w:r>
        <w:rPr>
          <w:sz w:val="24"/>
          <w:szCs w:val="24"/>
          <w:lang w:val="en-US"/>
        </w:rPr>
        <w:t>The banking sector is dominated by the two Swedish banks, Swedbank and SEB. Both of them have declared long-term support for their Baltic operations</w:t>
      </w:r>
      <w:r w:rsidR="00033754">
        <w:rPr>
          <w:sz w:val="24"/>
          <w:szCs w:val="24"/>
          <w:lang w:val="en-US"/>
        </w:rPr>
        <w:t>.</w:t>
      </w:r>
      <w:r w:rsidR="0031151E">
        <w:rPr>
          <w:sz w:val="24"/>
          <w:szCs w:val="24"/>
          <w:lang w:val="en-US"/>
        </w:rPr>
        <w:t xml:space="preserve"> The demand for credits is constrained by the still uncertain economic outlook.</w:t>
      </w:r>
    </w:p>
    <w:p w:rsidR="00BA52AD" w:rsidRDefault="0077400E" w:rsidP="00BA52AD">
      <w:pPr>
        <w:rPr>
          <w:sz w:val="24"/>
          <w:szCs w:val="24"/>
          <w:lang w:val="en-US"/>
        </w:rPr>
      </w:pPr>
      <w:r w:rsidRPr="0077400E">
        <w:rPr>
          <w:sz w:val="24"/>
          <w:szCs w:val="24"/>
          <w:u w:val="single"/>
          <w:lang w:val="en-US"/>
        </w:rPr>
        <w:t>Key facts</w:t>
      </w:r>
      <w:r w:rsidR="00622117" w:rsidRPr="00FC4C30">
        <w:rPr>
          <w:sz w:val="24"/>
          <w:szCs w:val="24"/>
          <w:lang w:val="en-US"/>
        </w:rPr>
        <w:t xml:space="preserve">  </w:t>
      </w:r>
      <w:r>
        <w:rPr>
          <w:sz w:val="20"/>
          <w:szCs w:val="20"/>
          <w:lang w:val="en-US"/>
        </w:rPr>
        <w:t>(Sources</w:t>
      </w:r>
      <w:r w:rsidR="00622117" w:rsidRPr="00FC4C30">
        <w:rPr>
          <w:sz w:val="20"/>
          <w:szCs w:val="20"/>
          <w:lang w:val="en-US"/>
        </w:rPr>
        <w:t xml:space="preserve">: </w:t>
      </w:r>
      <w:r w:rsidR="00BA52AD">
        <w:rPr>
          <w:sz w:val="20"/>
          <w:szCs w:val="20"/>
          <w:lang w:val="en-US"/>
        </w:rPr>
        <w:t xml:space="preserve">IMF, </w:t>
      </w:r>
      <w:r w:rsidR="00622117" w:rsidRPr="00FC4C30">
        <w:rPr>
          <w:sz w:val="20"/>
          <w:szCs w:val="20"/>
          <w:lang w:val="en-US"/>
        </w:rPr>
        <w:t xml:space="preserve">Business Monitor Int´l, </w:t>
      </w:r>
      <w:r w:rsidR="00F94FD4">
        <w:rPr>
          <w:sz w:val="20"/>
          <w:szCs w:val="20"/>
          <w:lang w:val="en-US"/>
        </w:rPr>
        <w:t>Eesti Pank,</w:t>
      </w:r>
      <w:r w:rsidR="0031151E">
        <w:rPr>
          <w:sz w:val="20"/>
          <w:szCs w:val="20"/>
          <w:lang w:val="en-US"/>
        </w:rPr>
        <w:t xml:space="preserve"> Statistics Estonia,</w:t>
      </w:r>
      <w:r w:rsidR="00F94FD4">
        <w:rPr>
          <w:sz w:val="20"/>
          <w:szCs w:val="20"/>
          <w:lang w:val="en-US"/>
        </w:rPr>
        <w:t xml:space="preserve"> Swedbank, SEB</w:t>
      </w:r>
      <w:r w:rsidR="00622117" w:rsidRPr="00FC4C30">
        <w:rPr>
          <w:sz w:val="20"/>
          <w:szCs w:val="20"/>
          <w:lang w:val="en-US"/>
        </w:rPr>
        <w:t>)</w:t>
      </w:r>
    </w:p>
    <w:p w:rsidR="00622117" w:rsidRPr="004A45B7" w:rsidRDefault="00622117" w:rsidP="00BA52AD">
      <w:pPr>
        <w:rPr>
          <w:sz w:val="20"/>
          <w:szCs w:val="20"/>
          <w:u w:val="single"/>
          <w:lang w:val="en-US"/>
        </w:rPr>
      </w:pPr>
      <w:r w:rsidRPr="00FC4C30">
        <w:rPr>
          <w:sz w:val="20"/>
          <w:szCs w:val="20"/>
          <w:lang w:val="en-US"/>
        </w:rPr>
        <w:tab/>
      </w:r>
      <w:r w:rsidRPr="00FC4C30">
        <w:rPr>
          <w:sz w:val="20"/>
          <w:szCs w:val="20"/>
          <w:lang w:val="en-US"/>
        </w:rPr>
        <w:tab/>
      </w:r>
      <w:r w:rsidRPr="005F701E">
        <w:rPr>
          <w:sz w:val="20"/>
          <w:szCs w:val="20"/>
          <w:u w:val="single"/>
          <w:lang w:val="en-US"/>
        </w:rPr>
        <w:t>20</w:t>
      </w:r>
      <w:r w:rsidR="002F6E5A">
        <w:rPr>
          <w:sz w:val="20"/>
          <w:szCs w:val="20"/>
          <w:u w:val="single"/>
          <w:lang w:val="en-US"/>
        </w:rPr>
        <w:t>11</w:t>
      </w:r>
      <w:r w:rsidRPr="005F701E">
        <w:rPr>
          <w:sz w:val="20"/>
          <w:szCs w:val="20"/>
          <w:lang w:val="en-US"/>
        </w:rPr>
        <w:tab/>
      </w:r>
      <w:r w:rsidRPr="005F701E">
        <w:rPr>
          <w:sz w:val="20"/>
          <w:szCs w:val="20"/>
          <w:u w:val="single"/>
          <w:lang w:val="en-US"/>
        </w:rPr>
        <w:t>201</w:t>
      </w:r>
      <w:r w:rsidR="002F6E5A">
        <w:rPr>
          <w:sz w:val="20"/>
          <w:szCs w:val="20"/>
          <w:u w:val="single"/>
          <w:lang w:val="en-US"/>
        </w:rPr>
        <w:t>2</w:t>
      </w:r>
      <w:r w:rsidRPr="005F701E">
        <w:rPr>
          <w:sz w:val="20"/>
          <w:szCs w:val="20"/>
          <w:lang w:val="en-US"/>
        </w:rPr>
        <w:tab/>
      </w:r>
      <w:r w:rsidR="002F6E5A">
        <w:rPr>
          <w:sz w:val="20"/>
          <w:szCs w:val="20"/>
          <w:u w:val="single"/>
          <w:lang w:val="en-US"/>
        </w:rPr>
        <w:t>2013</w:t>
      </w:r>
      <w:r w:rsidRPr="005F701E">
        <w:rPr>
          <w:sz w:val="20"/>
          <w:szCs w:val="20"/>
          <w:u w:val="single"/>
          <w:lang w:val="en-US"/>
        </w:rPr>
        <w:t>f</w:t>
      </w:r>
      <w:r w:rsidR="004A45B7">
        <w:rPr>
          <w:sz w:val="20"/>
          <w:szCs w:val="20"/>
          <w:lang w:val="en-US"/>
        </w:rPr>
        <w:tab/>
      </w:r>
      <w:r w:rsidR="004A45B7">
        <w:rPr>
          <w:sz w:val="20"/>
          <w:szCs w:val="20"/>
          <w:u w:val="single"/>
          <w:lang w:val="en-US"/>
        </w:rPr>
        <w:t>201</w:t>
      </w:r>
      <w:r w:rsidR="002F6E5A">
        <w:rPr>
          <w:sz w:val="20"/>
          <w:szCs w:val="20"/>
          <w:u w:val="single"/>
          <w:lang w:val="en-US"/>
        </w:rPr>
        <w:t>4</w:t>
      </w:r>
      <w:r w:rsidR="004A45B7">
        <w:rPr>
          <w:sz w:val="20"/>
          <w:szCs w:val="20"/>
          <w:u w:val="single"/>
          <w:lang w:val="en-US"/>
        </w:rPr>
        <w:t>f</w:t>
      </w:r>
    </w:p>
    <w:p w:rsidR="008551C4" w:rsidRPr="005F701E" w:rsidRDefault="0077400E" w:rsidP="00622117">
      <w:pPr>
        <w:spacing w:after="120" w:line="240" w:lineRule="auto"/>
        <w:rPr>
          <w:sz w:val="20"/>
          <w:szCs w:val="20"/>
          <w:lang w:val="en-US"/>
        </w:rPr>
      </w:pPr>
      <w:r w:rsidRPr="005F701E">
        <w:rPr>
          <w:sz w:val="20"/>
          <w:szCs w:val="20"/>
          <w:lang w:val="en-US"/>
        </w:rPr>
        <w:t>Population</w:t>
      </w:r>
      <w:r w:rsidR="00622117" w:rsidRPr="005F701E">
        <w:rPr>
          <w:sz w:val="20"/>
          <w:szCs w:val="20"/>
          <w:lang w:val="en-US"/>
        </w:rPr>
        <w:t xml:space="preserve"> (m</w:t>
      </w:r>
      <w:r w:rsidRPr="005F701E">
        <w:rPr>
          <w:sz w:val="20"/>
          <w:szCs w:val="20"/>
          <w:lang w:val="en-US"/>
        </w:rPr>
        <w:t>n</w:t>
      </w:r>
      <w:r w:rsidR="00622117" w:rsidRPr="005F701E">
        <w:rPr>
          <w:sz w:val="20"/>
          <w:szCs w:val="20"/>
          <w:lang w:val="en-US"/>
        </w:rPr>
        <w:t>)</w:t>
      </w:r>
      <w:r w:rsidR="00622117" w:rsidRPr="005F701E">
        <w:rPr>
          <w:sz w:val="20"/>
          <w:szCs w:val="20"/>
          <w:lang w:val="en-US"/>
        </w:rPr>
        <w:tab/>
      </w:r>
      <w:r w:rsidR="00F94FD4" w:rsidRPr="005F701E">
        <w:rPr>
          <w:sz w:val="20"/>
          <w:szCs w:val="20"/>
          <w:lang w:val="en-US"/>
        </w:rPr>
        <w:t>1,3</w:t>
      </w:r>
      <w:r w:rsidR="00F94FD4" w:rsidRPr="005F701E">
        <w:rPr>
          <w:sz w:val="20"/>
          <w:szCs w:val="20"/>
          <w:lang w:val="en-US"/>
        </w:rPr>
        <w:tab/>
        <w:t>1,3</w:t>
      </w:r>
      <w:r w:rsidR="00F94FD4" w:rsidRPr="005F701E">
        <w:rPr>
          <w:sz w:val="20"/>
          <w:szCs w:val="20"/>
          <w:lang w:val="en-US"/>
        </w:rPr>
        <w:tab/>
        <w:t>1,3</w:t>
      </w:r>
      <w:r w:rsidR="00F94FD4" w:rsidRPr="005F701E">
        <w:rPr>
          <w:sz w:val="20"/>
          <w:szCs w:val="20"/>
          <w:lang w:val="en-US"/>
        </w:rPr>
        <w:tab/>
        <w:t>1,3</w:t>
      </w:r>
    </w:p>
    <w:p w:rsidR="00622117" w:rsidRPr="00FB4821" w:rsidRDefault="0077400E" w:rsidP="00622117">
      <w:pPr>
        <w:spacing w:after="120" w:line="240" w:lineRule="auto"/>
        <w:rPr>
          <w:sz w:val="20"/>
          <w:szCs w:val="20"/>
          <w:lang w:val="en-US"/>
        </w:rPr>
      </w:pPr>
      <w:r w:rsidRPr="00FB4821">
        <w:rPr>
          <w:sz w:val="20"/>
          <w:szCs w:val="20"/>
          <w:lang w:val="en-US"/>
        </w:rPr>
        <w:t>GD</w:t>
      </w:r>
      <w:r w:rsidR="00622117" w:rsidRPr="00FB4821">
        <w:rPr>
          <w:sz w:val="20"/>
          <w:szCs w:val="20"/>
          <w:lang w:val="en-US"/>
        </w:rPr>
        <w:t xml:space="preserve">P (nom.; </w:t>
      </w:r>
      <w:r w:rsidR="004A45B7">
        <w:rPr>
          <w:sz w:val="20"/>
          <w:szCs w:val="20"/>
          <w:lang w:val="en-US"/>
        </w:rPr>
        <w:t>EUR</w:t>
      </w:r>
      <w:r w:rsidRPr="00FB4821">
        <w:rPr>
          <w:sz w:val="20"/>
          <w:szCs w:val="20"/>
          <w:lang w:val="en-US"/>
        </w:rPr>
        <w:t>, bn</w:t>
      </w:r>
      <w:r w:rsidR="00FC4C30" w:rsidRPr="00FB4821">
        <w:rPr>
          <w:sz w:val="20"/>
          <w:szCs w:val="20"/>
          <w:lang w:val="en-US"/>
        </w:rPr>
        <w:t>)</w:t>
      </w:r>
      <w:r w:rsidR="00FC4C30" w:rsidRPr="00FB4821">
        <w:rPr>
          <w:sz w:val="20"/>
          <w:szCs w:val="20"/>
          <w:lang w:val="en-US"/>
        </w:rPr>
        <w:tab/>
      </w:r>
      <w:r w:rsidR="00F94FD4" w:rsidRPr="00FB4821">
        <w:rPr>
          <w:sz w:val="20"/>
          <w:szCs w:val="20"/>
          <w:lang w:val="en-US"/>
        </w:rPr>
        <w:t>1</w:t>
      </w:r>
      <w:r w:rsidR="002F6E5A">
        <w:rPr>
          <w:sz w:val="20"/>
          <w:szCs w:val="20"/>
          <w:lang w:val="en-US"/>
        </w:rPr>
        <w:t>6</w:t>
      </w:r>
      <w:r w:rsidR="004A45B7">
        <w:rPr>
          <w:sz w:val="20"/>
          <w:szCs w:val="20"/>
          <w:lang w:val="en-US"/>
        </w:rPr>
        <w:t>,</w:t>
      </w:r>
      <w:r w:rsidR="002F6E5A">
        <w:rPr>
          <w:sz w:val="20"/>
          <w:szCs w:val="20"/>
          <w:lang w:val="en-US"/>
        </w:rPr>
        <w:t>2</w:t>
      </w:r>
      <w:r w:rsidR="00F94FD4" w:rsidRPr="00FB4821">
        <w:rPr>
          <w:sz w:val="20"/>
          <w:szCs w:val="20"/>
          <w:lang w:val="en-US"/>
        </w:rPr>
        <w:tab/>
        <w:t>1</w:t>
      </w:r>
      <w:r w:rsidR="002F6E5A">
        <w:rPr>
          <w:sz w:val="20"/>
          <w:szCs w:val="20"/>
          <w:lang w:val="en-US"/>
        </w:rPr>
        <w:t>7</w:t>
      </w:r>
      <w:r w:rsidR="004A45B7">
        <w:rPr>
          <w:sz w:val="20"/>
          <w:szCs w:val="20"/>
          <w:lang w:val="en-US"/>
        </w:rPr>
        <w:t>,</w:t>
      </w:r>
      <w:r w:rsidR="002F6E5A">
        <w:rPr>
          <w:sz w:val="20"/>
          <w:szCs w:val="20"/>
          <w:lang w:val="en-US"/>
        </w:rPr>
        <w:t>4</w:t>
      </w:r>
      <w:r w:rsidR="00F94FD4" w:rsidRPr="00FB4821">
        <w:rPr>
          <w:sz w:val="20"/>
          <w:szCs w:val="20"/>
          <w:lang w:val="en-US"/>
        </w:rPr>
        <w:tab/>
        <w:t>1</w:t>
      </w:r>
      <w:r w:rsidR="002F6E5A">
        <w:rPr>
          <w:sz w:val="20"/>
          <w:szCs w:val="20"/>
          <w:lang w:val="en-US"/>
        </w:rPr>
        <w:t>8</w:t>
      </w:r>
      <w:r w:rsidR="004A45B7">
        <w:rPr>
          <w:sz w:val="20"/>
          <w:szCs w:val="20"/>
          <w:lang w:val="en-US"/>
        </w:rPr>
        <w:t>,</w:t>
      </w:r>
      <w:r w:rsidR="002F6E5A">
        <w:rPr>
          <w:sz w:val="20"/>
          <w:szCs w:val="20"/>
          <w:lang w:val="en-US"/>
        </w:rPr>
        <w:t>5</w:t>
      </w:r>
      <w:r w:rsidR="004A45B7">
        <w:rPr>
          <w:sz w:val="20"/>
          <w:szCs w:val="20"/>
          <w:lang w:val="en-US"/>
        </w:rPr>
        <w:tab/>
        <w:t>1</w:t>
      </w:r>
      <w:r w:rsidR="002F6E5A">
        <w:rPr>
          <w:sz w:val="20"/>
          <w:szCs w:val="20"/>
          <w:lang w:val="en-US"/>
        </w:rPr>
        <w:t>9</w:t>
      </w:r>
      <w:r w:rsidR="004A45B7">
        <w:rPr>
          <w:sz w:val="20"/>
          <w:szCs w:val="20"/>
          <w:lang w:val="en-US"/>
        </w:rPr>
        <w:t>,</w:t>
      </w:r>
      <w:r w:rsidR="002F6E5A">
        <w:rPr>
          <w:sz w:val="20"/>
          <w:szCs w:val="20"/>
          <w:lang w:val="en-US"/>
        </w:rPr>
        <w:t>7</w:t>
      </w:r>
    </w:p>
    <w:p w:rsidR="00F94FD4" w:rsidRPr="0077400E" w:rsidRDefault="0077400E" w:rsidP="00622117">
      <w:pPr>
        <w:spacing w:after="120" w:line="240" w:lineRule="auto"/>
        <w:rPr>
          <w:sz w:val="20"/>
          <w:szCs w:val="20"/>
          <w:lang w:val="en-US"/>
        </w:rPr>
      </w:pPr>
      <w:r w:rsidRPr="0077400E">
        <w:rPr>
          <w:sz w:val="20"/>
          <w:szCs w:val="20"/>
          <w:lang w:val="en-US"/>
        </w:rPr>
        <w:t>GDP-growth</w:t>
      </w:r>
      <w:r w:rsidR="00FC4C30" w:rsidRPr="0077400E">
        <w:rPr>
          <w:sz w:val="20"/>
          <w:szCs w:val="20"/>
          <w:lang w:val="en-US"/>
        </w:rPr>
        <w:t>, real (%, y-o-y)</w:t>
      </w:r>
      <w:r w:rsidR="00FC4C30" w:rsidRPr="0077400E">
        <w:rPr>
          <w:sz w:val="20"/>
          <w:szCs w:val="20"/>
          <w:lang w:val="en-US"/>
        </w:rPr>
        <w:tab/>
      </w:r>
      <w:r w:rsidR="002F6E5A">
        <w:rPr>
          <w:sz w:val="20"/>
          <w:szCs w:val="20"/>
          <w:lang w:val="en-US"/>
        </w:rPr>
        <w:t>+9</w:t>
      </w:r>
      <w:r w:rsidR="00F94FD4" w:rsidRPr="0077400E">
        <w:rPr>
          <w:sz w:val="20"/>
          <w:szCs w:val="20"/>
          <w:lang w:val="en-US"/>
        </w:rPr>
        <w:t>,</w:t>
      </w:r>
      <w:r w:rsidR="002F6E5A">
        <w:rPr>
          <w:sz w:val="20"/>
          <w:szCs w:val="20"/>
          <w:lang w:val="en-US"/>
        </w:rPr>
        <w:t>6</w:t>
      </w:r>
      <w:r w:rsidR="00F94FD4" w:rsidRPr="0077400E">
        <w:rPr>
          <w:sz w:val="20"/>
          <w:szCs w:val="20"/>
          <w:lang w:val="en-US"/>
        </w:rPr>
        <w:tab/>
      </w:r>
      <w:r w:rsidR="00E504C5" w:rsidRPr="0077400E">
        <w:rPr>
          <w:sz w:val="20"/>
          <w:szCs w:val="20"/>
          <w:lang w:val="en-US"/>
        </w:rPr>
        <w:t>+</w:t>
      </w:r>
      <w:r w:rsidR="004A45B7">
        <w:rPr>
          <w:sz w:val="20"/>
          <w:szCs w:val="20"/>
          <w:lang w:val="en-US"/>
        </w:rPr>
        <w:t>3</w:t>
      </w:r>
      <w:r w:rsidR="002F6E5A">
        <w:rPr>
          <w:sz w:val="20"/>
          <w:szCs w:val="20"/>
          <w:lang w:val="en-US"/>
        </w:rPr>
        <w:t>,9</w:t>
      </w:r>
      <w:r w:rsidR="00F94FD4" w:rsidRPr="0077400E">
        <w:rPr>
          <w:sz w:val="20"/>
          <w:szCs w:val="20"/>
          <w:lang w:val="en-US"/>
        </w:rPr>
        <w:tab/>
      </w:r>
      <w:r w:rsidR="00E504C5" w:rsidRPr="0077400E">
        <w:rPr>
          <w:sz w:val="20"/>
          <w:szCs w:val="20"/>
          <w:lang w:val="en-US"/>
        </w:rPr>
        <w:t>+</w:t>
      </w:r>
      <w:r w:rsidR="002F6E5A">
        <w:rPr>
          <w:sz w:val="20"/>
          <w:szCs w:val="20"/>
          <w:lang w:val="en-US"/>
        </w:rPr>
        <w:t>1</w:t>
      </w:r>
      <w:r w:rsidR="00F94FD4" w:rsidRPr="0077400E">
        <w:rPr>
          <w:sz w:val="20"/>
          <w:szCs w:val="20"/>
          <w:lang w:val="en-US"/>
        </w:rPr>
        <w:t>,</w:t>
      </w:r>
      <w:r w:rsidR="002F6E5A">
        <w:rPr>
          <w:sz w:val="20"/>
          <w:szCs w:val="20"/>
          <w:lang w:val="en-US"/>
        </w:rPr>
        <w:t>6</w:t>
      </w:r>
      <w:r w:rsidR="004A45B7">
        <w:rPr>
          <w:sz w:val="20"/>
          <w:szCs w:val="20"/>
          <w:lang w:val="en-US"/>
        </w:rPr>
        <w:tab/>
        <w:t>+</w:t>
      </w:r>
      <w:r w:rsidR="002F6E5A">
        <w:rPr>
          <w:sz w:val="20"/>
          <w:szCs w:val="20"/>
          <w:lang w:val="en-US"/>
        </w:rPr>
        <w:t>2</w:t>
      </w:r>
      <w:r w:rsidR="004A45B7">
        <w:rPr>
          <w:sz w:val="20"/>
          <w:szCs w:val="20"/>
          <w:lang w:val="en-US"/>
        </w:rPr>
        <w:t>,</w:t>
      </w:r>
      <w:r w:rsidR="002F6E5A">
        <w:rPr>
          <w:sz w:val="20"/>
          <w:szCs w:val="20"/>
          <w:lang w:val="en-US"/>
        </w:rPr>
        <w:t>6</w:t>
      </w:r>
      <w:r w:rsidR="00F94FD4" w:rsidRPr="0077400E">
        <w:rPr>
          <w:sz w:val="20"/>
          <w:szCs w:val="20"/>
          <w:lang w:val="en-US"/>
        </w:rPr>
        <w:tab/>
      </w:r>
    </w:p>
    <w:p w:rsidR="008551C4" w:rsidRPr="0077400E" w:rsidRDefault="0077400E" w:rsidP="00622117">
      <w:pPr>
        <w:spacing w:after="120" w:line="240" w:lineRule="auto"/>
        <w:rPr>
          <w:sz w:val="20"/>
          <w:szCs w:val="20"/>
          <w:lang w:val="en-US"/>
        </w:rPr>
      </w:pPr>
      <w:r w:rsidRPr="0077400E">
        <w:rPr>
          <w:sz w:val="20"/>
          <w:szCs w:val="20"/>
          <w:lang w:val="en-US"/>
        </w:rPr>
        <w:t>GD</w:t>
      </w:r>
      <w:r w:rsidR="00622117" w:rsidRPr="0077400E">
        <w:rPr>
          <w:sz w:val="20"/>
          <w:szCs w:val="20"/>
          <w:lang w:val="en-US"/>
        </w:rPr>
        <w:t>P/capi</w:t>
      </w:r>
      <w:r w:rsidR="00FC4C30" w:rsidRPr="0077400E">
        <w:rPr>
          <w:sz w:val="20"/>
          <w:szCs w:val="20"/>
          <w:lang w:val="en-US"/>
        </w:rPr>
        <w:t>ta (</w:t>
      </w:r>
      <w:r w:rsidR="004A45B7">
        <w:rPr>
          <w:sz w:val="20"/>
          <w:szCs w:val="20"/>
          <w:lang w:val="en-US"/>
        </w:rPr>
        <w:t>EUR</w:t>
      </w:r>
      <w:r w:rsidR="00FC4C30" w:rsidRPr="0077400E">
        <w:rPr>
          <w:sz w:val="20"/>
          <w:szCs w:val="20"/>
          <w:lang w:val="en-US"/>
        </w:rPr>
        <w:t>)</w:t>
      </w:r>
      <w:r w:rsidR="00BA52AD" w:rsidRPr="0077400E">
        <w:rPr>
          <w:sz w:val="20"/>
          <w:szCs w:val="20"/>
          <w:lang w:val="en-US"/>
        </w:rPr>
        <w:tab/>
      </w:r>
      <w:r w:rsidR="00F94FD4" w:rsidRPr="0077400E">
        <w:rPr>
          <w:sz w:val="20"/>
          <w:szCs w:val="20"/>
          <w:lang w:val="en-US"/>
        </w:rPr>
        <w:t>1</w:t>
      </w:r>
      <w:r w:rsidR="002F6E5A">
        <w:rPr>
          <w:sz w:val="20"/>
          <w:szCs w:val="20"/>
          <w:lang w:val="en-US"/>
        </w:rPr>
        <w:t>2</w:t>
      </w:r>
      <w:r w:rsidR="00F94FD4" w:rsidRPr="0077400E">
        <w:rPr>
          <w:sz w:val="20"/>
          <w:szCs w:val="20"/>
          <w:lang w:val="en-US"/>
        </w:rPr>
        <w:t>.</w:t>
      </w:r>
      <w:r w:rsidR="002F6E5A">
        <w:rPr>
          <w:sz w:val="20"/>
          <w:szCs w:val="20"/>
          <w:lang w:val="en-US"/>
        </w:rPr>
        <w:t>102</w:t>
      </w:r>
      <w:r w:rsidR="00F94FD4" w:rsidRPr="0077400E">
        <w:rPr>
          <w:sz w:val="20"/>
          <w:szCs w:val="20"/>
          <w:lang w:val="en-US"/>
        </w:rPr>
        <w:tab/>
        <w:t>1</w:t>
      </w:r>
      <w:r w:rsidR="002F6E5A">
        <w:rPr>
          <w:sz w:val="20"/>
          <w:szCs w:val="20"/>
          <w:lang w:val="en-US"/>
        </w:rPr>
        <w:t>3</w:t>
      </w:r>
      <w:r w:rsidR="00F94FD4" w:rsidRPr="0077400E">
        <w:rPr>
          <w:sz w:val="20"/>
          <w:szCs w:val="20"/>
          <w:lang w:val="en-US"/>
        </w:rPr>
        <w:t>.</w:t>
      </w:r>
      <w:r w:rsidR="002F6E5A">
        <w:rPr>
          <w:sz w:val="20"/>
          <w:szCs w:val="20"/>
          <w:lang w:val="en-US"/>
        </w:rPr>
        <w:t>495</w:t>
      </w:r>
      <w:r w:rsidR="00F94FD4" w:rsidRPr="0077400E">
        <w:rPr>
          <w:sz w:val="20"/>
          <w:szCs w:val="20"/>
          <w:lang w:val="en-US"/>
        </w:rPr>
        <w:tab/>
        <w:t>1</w:t>
      </w:r>
      <w:r w:rsidR="002F6E5A">
        <w:rPr>
          <w:sz w:val="20"/>
          <w:szCs w:val="20"/>
          <w:lang w:val="en-US"/>
        </w:rPr>
        <w:t>4</w:t>
      </w:r>
      <w:r w:rsidR="00F94FD4" w:rsidRPr="0077400E">
        <w:rPr>
          <w:sz w:val="20"/>
          <w:szCs w:val="20"/>
          <w:lang w:val="en-US"/>
        </w:rPr>
        <w:t>.</w:t>
      </w:r>
      <w:r w:rsidR="004A45B7">
        <w:rPr>
          <w:sz w:val="20"/>
          <w:szCs w:val="20"/>
          <w:lang w:val="en-US"/>
        </w:rPr>
        <w:t>4</w:t>
      </w:r>
      <w:r w:rsidR="002F6E5A">
        <w:rPr>
          <w:sz w:val="20"/>
          <w:szCs w:val="20"/>
          <w:lang w:val="en-US"/>
        </w:rPr>
        <w:t>0</w:t>
      </w:r>
      <w:r w:rsidR="004A45B7">
        <w:rPr>
          <w:sz w:val="20"/>
          <w:szCs w:val="20"/>
          <w:lang w:val="en-US"/>
        </w:rPr>
        <w:t>0</w:t>
      </w:r>
      <w:r w:rsidR="004A45B7">
        <w:rPr>
          <w:sz w:val="20"/>
          <w:szCs w:val="20"/>
          <w:lang w:val="en-US"/>
        </w:rPr>
        <w:tab/>
        <w:t>1</w:t>
      </w:r>
      <w:r w:rsidR="002F6E5A">
        <w:rPr>
          <w:sz w:val="20"/>
          <w:szCs w:val="20"/>
          <w:lang w:val="en-US"/>
        </w:rPr>
        <w:t>5</w:t>
      </w:r>
      <w:r w:rsidR="004A45B7">
        <w:rPr>
          <w:sz w:val="20"/>
          <w:szCs w:val="20"/>
          <w:lang w:val="en-US"/>
        </w:rPr>
        <w:t>.</w:t>
      </w:r>
      <w:r w:rsidR="002F6E5A">
        <w:rPr>
          <w:sz w:val="20"/>
          <w:szCs w:val="20"/>
          <w:lang w:val="en-US"/>
        </w:rPr>
        <w:t>300</w:t>
      </w:r>
    </w:p>
    <w:p w:rsidR="002F6E5A" w:rsidRDefault="00622117" w:rsidP="00622117">
      <w:pPr>
        <w:spacing w:after="120" w:line="240" w:lineRule="auto"/>
        <w:rPr>
          <w:sz w:val="20"/>
          <w:szCs w:val="20"/>
          <w:lang w:val="en-US"/>
        </w:rPr>
      </w:pPr>
      <w:r w:rsidRPr="0077400E">
        <w:rPr>
          <w:sz w:val="20"/>
          <w:szCs w:val="20"/>
          <w:lang w:val="en-US"/>
        </w:rPr>
        <w:t>Budget</w:t>
      </w:r>
      <w:r w:rsidR="0077400E" w:rsidRPr="0077400E">
        <w:rPr>
          <w:sz w:val="20"/>
          <w:szCs w:val="20"/>
          <w:lang w:val="en-US"/>
        </w:rPr>
        <w:t xml:space="preserve"> </w:t>
      </w:r>
      <w:r w:rsidRPr="0077400E">
        <w:rPr>
          <w:sz w:val="20"/>
          <w:szCs w:val="20"/>
          <w:lang w:val="en-US"/>
        </w:rPr>
        <w:t>balan</w:t>
      </w:r>
      <w:r w:rsidR="0077400E" w:rsidRPr="0077400E">
        <w:rPr>
          <w:sz w:val="20"/>
          <w:szCs w:val="20"/>
          <w:lang w:val="en-US"/>
        </w:rPr>
        <w:t>ce</w:t>
      </w:r>
      <w:r w:rsidRPr="0077400E">
        <w:rPr>
          <w:sz w:val="20"/>
          <w:szCs w:val="20"/>
          <w:lang w:val="en-US"/>
        </w:rPr>
        <w:t xml:space="preserve"> (% </w:t>
      </w:r>
      <w:r w:rsidR="0077400E" w:rsidRPr="0077400E">
        <w:rPr>
          <w:sz w:val="20"/>
          <w:szCs w:val="20"/>
          <w:lang w:val="en-US"/>
        </w:rPr>
        <w:t>of GD</w:t>
      </w:r>
      <w:r w:rsidRPr="0077400E">
        <w:rPr>
          <w:sz w:val="20"/>
          <w:szCs w:val="20"/>
          <w:lang w:val="en-US"/>
        </w:rPr>
        <w:t>P)</w:t>
      </w:r>
      <w:r w:rsidR="00FC4C30" w:rsidRPr="0077400E">
        <w:rPr>
          <w:sz w:val="20"/>
          <w:szCs w:val="20"/>
          <w:lang w:val="en-US"/>
        </w:rPr>
        <w:tab/>
      </w:r>
      <w:r w:rsidR="002F6E5A">
        <w:rPr>
          <w:sz w:val="20"/>
          <w:szCs w:val="20"/>
          <w:lang w:val="en-US"/>
        </w:rPr>
        <w:t>+1</w:t>
      </w:r>
      <w:r w:rsidR="00F94FD4" w:rsidRPr="0077400E">
        <w:rPr>
          <w:sz w:val="20"/>
          <w:szCs w:val="20"/>
          <w:lang w:val="en-US"/>
        </w:rPr>
        <w:t>,</w:t>
      </w:r>
      <w:r w:rsidR="002F6E5A">
        <w:rPr>
          <w:sz w:val="20"/>
          <w:szCs w:val="20"/>
          <w:lang w:val="en-US"/>
        </w:rPr>
        <w:t>0</w:t>
      </w:r>
      <w:r w:rsidR="00F94FD4" w:rsidRPr="0077400E">
        <w:rPr>
          <w:sz w:val="20"/>
          <w:szCs w:val="20"/>
          <w:lang w:val="en-US"/>
        </w:rPr>
        <w:tab/>
      </w:r>
      <w:r w:rsidR="002F6E5A">
        <w:rPr>
          <w:sz w:val="20"/>
          <w:szCs w:val="20"/>
          <w:lang w:val="en-US"/>
        </w:rPr>
        <w:t>-</w:t>
      </w:r>
      <w:r w:rsidR="004A45B7">
        <w:rPr>
          <w:sz w:val="20"/>
          <w:szCs w:val="20"/>
          <w:lang w:val="en-US"/>
        </w:rPr>
        <w:t>0</w:t>
      </w:r>
      <w:r w:rsidR="00F94FD4" w:rsidRPr="0077400E">
        <w:rPr>
          <w:sz w:val="20"/>
          <w:szCs w:val="20"/>
          <w:lang w:val="en-US"/>
        </w:rPr>
        <w:t>,</w:t>
      </w:r>
      <w:r w:rsidR="002F6E5A">
        <w:rPr>
          <w:sz w:val="20"/>
          <w:szCs w:val="20"/>
          <w:lang w:val="en-US"/>
        </w:rPr>
        <w:t>3</w:t>
      </w:r>
      <w:r w:rsidR="00F94FD4" w:rsidRPr="0077400E">
        <w:rPr>
          <w:sz w:val="20"/>
          <w:szCs w:val="20"/>
          <w:lang w:val="en-US"/>
        </w:rPr>
        <w:tab/>
      </w:r>
      <w:r w:rsidR="002F6E5A">
        <w:rPr>
          <w:sz w:val="20"/>
          <w:szCs w:val="20"/>
          <w:lang w:val="en-US"/>
        </w:rPr>
        <w:t>-</w:t>
      </w:r>
      <w:r w:rsidR="004A45B7">
        <w:rPr>
          <w:sz w:val="20"/>
          <w:szCs w:val="20"/>
          <w:lang w:val="en-US"/>
        </w:rPr>
        <w:t>0</w:t>
      </w:r>
      <w:r w:rsidR="00F94FD4" w:rsidRPr="0077400E">
        <w:rPr>
          <w:sz w:val="20"/>
          <w:szCs w:val="20"/>
          <w:lang w:val="en-US"/>
        </w:rPr>
        <w:t>,</w:t>
      </w:r>
      <w:r w:rsidR="004A45B7">
        <w:rPr>
          <w:sz w:val="20"/>
          <w:szCs w:val="20"/>
          <w:lang w:val="en-US"/>
        </w:rPr>
        <w:t>2</w:t>
      </w:r>
      <w:r w:rsidR="004A45B7">
        <w:rPr>
          <w:sz w:val="20"/>
          <w:szCs w:val="20"/>
          <w:lang w:val="en-US"/>
        </w:rPr>
        <w:tab/>
        <w:t>-0</w:t>
      </w:r>
      <w:r w:rsidR="002F6E5A">
        <w:rPr>
          <w:sz w:val="20"/>
          <w:szCs w:val="20"/>
          <w:lang w:val="en-US"/>
        </w:rPr>
        <w:t>,6</w:t>
      </w:r>
    </w:p>
    <w:p w:rsidR="00892AF2" w:rsidRPr="00F94FD4" w:rsidRDefault="00622117" w:rsidP="00622117">
      <w:pPr>
        <w:spacing w:after="120" w:line="240" w:lineRule="auto"/>
        <w:rPr>
          <w:sz w:val="20"/>
          <w:szCs w:val="20"/>
          <w:lang w:val="en-US"/>
        </w:rPr>
      </w:pPr>
      <w:r w:rsidRPr="00F94FD4">
        <w:rPr>
          <w:sz w:val="20"/>
          <w:szCs w:val="20"/>
          <w:lang w:val="en-US"/>
        </w:rPr>
        <w:t xml:space="preserve">Inflation </w:t>
      </w:r>
      <w:r w:rsidR="00FC4C30" w:rsidRPr="00F94FD4">
        <w:rPr>
          <w:sz w:val="20"/>
          <w:szCs w:val="20"/>
          <w:lang w:val="en-US"/>
        </w:rPr>
        <w:t>(</w:t>
      </w:r>
      <w:r w:rsidR="0077400E">
        <w:rPr>
          <w:sz w:val="20"/>
          <w:szCs w:val="20"/>
          <w:lang w:val="en-US"/>
        </w:rPr>
        <w:t>C</w:t>
      </w:r>
      <w:r w:rsidR="00FC4C30" w:rsidRPr="00F94FD4">
        <w:rPr>
          <w:sz w:val="20"/>
          <w:szCs w:val="20"/>
          <w:lang w:val="en-US"/>
        </w:rPr>
        <w:t>PI; e-o-p, %)</w:t>
      </w:r>
      <w:r w:rsidR="00FC4C30" w:rsidRPr="00F94FD4">
        <w:rPr>
          <w:sz w:val="20"/>
          <w:szCs w:val="20"/>
          <w:lang w:val="en-US"/>
        </w:rPr>
        <w:tab/>
      </w:r>
      <w:r w:rsidR="002B3334">
        <w:rPr>
          <w:sz w:val="20"/>
          <w:szCs w:val="20"/>
          <w:lang w:val="en-US"/>
        </w:rPr>
        <w:t>5,0</w:t>
      </w:r>
      <w:r w:rsidR="00F94FD4" w:rsidRPr="00F94FD4">
        <w:rPr>
          <w:sz w:val="20"/>
          <w:szCs w:val="20"/>
          <w:lang w:val="en-US"/>
        </w:rPr>
        <w:tab/>
      </w:r>
      <w:r w:rsidR="002B3334">
        <w:rPr>
          <w:sz w:val="20"/>
          <w:szCs w:val="20"/>
          <w:lang w:val="en-US"/>
        </w:rPr>
        <w:t>3</w:t>
      </w:r>
      <w:r w:rsidR="00F94FD4">
        <w:rPr>
          <w:sz w:val="20"/>
          <w:szCs w:val="20"/>
          <w:lang w:val="en-US"/>
        </w:rPr>
        <w:t>,</w:t>
      </w:r>
      <w:r w:rsidR="002B3334">
        <w:rPr>
          <w:sz w:val="20"/>
          <w:szCs w:val="20"/>
          <w:lang w:val="en-US"/>
        </w:rPr>
        <w:t>9</w:t>
      </w:r>
      <w:r w:rsidR="00F94FD4">
        <w:rPr>
          <w:sz w:val="20"/>
          <w:szCs w:val="20"/>
          <w:lang w:val="en-US"/>
        </w:rPr>
        <w:tab/>
      </w:r>
      <w:r w:rsidR="004A45B7">
        <w:rPr>
          <w:sz w:val="20"/>
          <w:szCs w:val="20"/>
          <w:lang w:val="en-US"/>
        </w:rPr>
        <w:t>3</w:t>
      </w:r>
      <w:r w:rsidR="002B3334">
        <w:rPr>
          <w:sz w:val="20"/>
          <w:szCs w:val="20"/>
          <w:lang w:val="en-US"/>
        </w:rPr>
        <w:t>,0</w:t>
      </w:r>
      <w:r w:rsidR="004A45B7">
        <w:rPr>
          <w:sz w:val="20"/>
          <w:szCs w:val="20"/>
          <w:lang w:val="en-US"/>
        </w:rPr>
        <w:tab/>
      </w:r>
      <w:r w:rsidR="002B3334">
        <w:rPr>
          <w:sz w:val="20"/>
          <w:szCs w:val="20"/>
          <w:lang w:val="en-US"/>
        </w:rPr>
        <w:t>2</w:t>
      </w:r>
      <w:r w:rsidR="004A45B7">
        <w:rPr>
          <w:sz w:val="20"/>
          <w:szCs w:val="20"/>
          <w:lang w:val="en-US"/>
        </w:rPr>
        <w:t>,</w:t>
      </w:r>
      <w:r w:rsidR="002B3334">
        <w:rPr>
          <w:sz w:val="20"/>
          <w:szCs w:val="20"/>
          <w:lang w:val="en-US"/>
        </w:rPr>
        <w:t>8</w:t>
      </w:r>
    </w:p>
    <w:p w:rsidR="00622117" w:rsidRPr="002B3334" w:rsidRDefault="00622117" w:rsidP="00622117">
      <w:pPr>
        <w:spacing w:after="120" w:line="240" w:lineRule="auto"/>
        <w:rPr>
          <w:sz w:val="20"/>
          <w:szCs w:val="20"/>
        </w:rPr>
      </w:pPr>
      <w:r w:rsidRPr="002B3334">
        <w:rPr>
          <w:sz w:val="20"/>
          <w:szCs w:val="20"/>
        </w:rPr>
        <w:t>Expo</w:t>
      </w:r>
      <w:r w:rsidR="00FC4C30" w:rsidRPr="002B3334">
        <w:rPr>
          <w:sz w:val="20"/>
          <w:szCs w:val="20"/>
        </w:rPr>
        <w:t>rt (</w:t>
      </w:r>
      <w:r w:rsidR="004A45B7" w:rsidRPr="002B3334">
        <w:rPr>
          <w:sz w:val="20"/>
          <w:szCs w:val="20"/>
        </w:rPr>
        <w:t>EUR</w:t>
      </w:r>
      <w:r w:rsidR="0077400E" w:rsidRPr="002B3334">
        <w:rPr>
          <w:sz w:val="20"/>
          <w:szCs w:val="20"/>
        </w:rPr>
        <w:t>, bn</w:t>
      </w:r>
      <w:r w:rsidR="00FC4C30" w:rsidRPr="002B3334">
        <w:rPr>
          <w:sz w:val="20"/>
          <w:szCs w:val="20"/>
        </w:rPr>
        <w:t>)</w:t>
      </w:r>
      <w:r w:rsidR="00FC4C30" w:rsidRPr="002B3334">
        <w:rPr>
          <w:sz w:val="20"/>
          <w:szCs w:val="20"/>
        </w:rPr>
        <w:tab/>
      </w:r>
      <w:r w:rsidR="002B3334" w:rsidRPr="002B3334">
        <w:rPr>
          <w:sz w:val="20"/>
          <w:szCs w:val="20"/>
        </w:rPr>
        <w:t>12</w:t>
      </w:r>
      <w:r w:rsidR="00F94FD4" w:rsidRPr="002B3334">
        <w:rPr>
          <w:sz w:val="20"/>
          <w:szCs w:val="20"/>
        </w:rPr>
        <w:t>,</w:t>
      </w:r>
      <w:r w:rsidR="002B3334" w:rsidRPr="002B3334">
        <w:rPr>
          <w:sz w:val="20"/>
          <w:szCs w:val="20"/>
        </w:rPr>
        <w:t>0</w:t>
      </w:r>
      <w:r w:rsidR="00F94FD4" w:rsidRPr="002B3334">
        <w:rPr>
          <w:sz w:val="20"/>
          <w:szCs w:val="20"/>
        </w:rPr>
        <w:tab/>
      </w:r>
      <w:r w:rsidR="002B3334" w:rsidRPr="002B3334">
        <w:rPr>
          <w:sz w:val="20"/>
          <w:szCs w:val="20"/>
        </w:rPr>
        <w:t>12</w:t>
      </w:r>
      <w:r w:rsidR="00F94FD4" w:rsidRPr="002B3334">
        <w:rPr>
          <w:sz w:val="20"/>
          <w:szCs w:val="20"/>
        </w:rPr>
        <w:t>,</w:t>
      </w:r>
      <w:r w:rsidR="002B3334" w:rsidRPr="002B3334">
        <w:rPr>
          <w:sz w:val="20"/>
          <w:szCs w:val="20"/>
        </w:rPr>
        <w:t>5</w:t>
      </w:r>
      <w:r w:rsidR="00F94FD4" w:rsidRPr="002B3334">
        <w:rPr>
          <w:sz w:val="20"/>
          <w:szCs w:val="20"/>
        </w:rPr>
        <w:tab/>
        <w:t>1</w:t>
      </w:r>
      <w:r w:rsidR="00892AF2" w:rsidRPr="002B3334">
        <w:rPr>
          <w:sz w:val="20"/>
          <w:szCs w:val="20"/>
        </w:rPr>
        <w:t>2</w:t>
      </w:r>
      <w:r w:rsidR="00F94FD4" w:rsidRPr="002B3334">
        <w:rPr>
          <w:sz w:val="20"/>
          <w:szCs w:val="20"/>
        </w:rPr>
        <w:t>,</w:t>
      </w:r>
      <w:r w:rsidR="002B3334" w:rsidRPr="002B3334">
        <w:rPr>
          <w:sz w:val="20"/>
          <w:szCs w:val="20"/>
        </w:rPr>
        <w:t>9</w:t>
      </w:r>
      <w:r w:rsidR="00892AF2" w:rsidRPr="002B3334">
        <w:rPr>
          <w:sz w:val="20"/>
          <w:szCs w:val="20"/>
        </w:rPr>
        <w:tab/>
        <w:t>1</w:t>
      </w:r>
      <w:r w:rsidR="002B3334" w:rsidRPr="002B3334">
        <w:rPr>
          <w:sz w:val="20"/>
          <w:szCs w:val="20"/>
        </w:rPr>
        <w:t>3</w:t>
      </w:r>
      <w:r w:rsidR="00892AF2" w:rsidRPr="002B3334">
        <w:rPr>
          <w:sz w:val="20"/>
          <w:szCs w:val="20"/>
        </w:rPr>
        <w:t>,</w:t>
      </w:r>
      <w:r w:rsidR="002B3334" w:rsidRPr="002B3334">
        <w:rPr>
          <w:sz w:val="20"/>
          <w:szCs w:val="20"/>
        </w:rPr>
        <w:t>5</w:t>
      </w:r>
    </w:p>
    <w:p w:rsidR="00622117" w:rsidRPr="00E74A62" w:rsidRDefault="00622117" w:rsidP="00622117">
      <w:pPr>
        <w:spacing w:after="120" w:line="240" w:lineRule="auto"/>
        <w:rPr>
          <w:sz w:val="20"/>
          <w:szCs w:val="20"/>
        </w:rPr>
      </w:pPr>
      <w:r w:rsidRPr="00E74A62">
        <w:rPr>
          <w:sz w:val="20"/>
          <w:szCs w:val="20"/>
        </w:rPr>
        <w:t>I</w:t>
      </w:r>
      <w:r w:rsidR="00FC4C30" w:rsidRPr="00E74A62">
        <w:rPr>
          <w:sz w:val="20"/>
          <w:szCs w:val="20"/>
        </w:rPr>
        <w:t>mport (</w:t>
      </w:r>
      <w:r w:rsidR="004A45B7" w:rsidRPr="00E74A62">
        <w:rPr>
          <w:sz w:val="20"/>
          <w:szCs w:val="20"/>
        </w:rPr>
        <w:t>EUR</w:t>
      </w:r>
      <w:r w:rsidR="0077400E" w:rsidRPr="00E74A62">
        <w:rPr>
          <w:sz w:val="20"/>
          <w:szCs w:val="20"/>
        </w:rPr>
        <w:t xml:space="preserve">, </w:t>
      </w:r>
      <w:proofErr w:type="spellStart"/>
      <w:r w:rsidR="0077400E" w:rsidRPr="00E74A62">
        <w:rPr>
          <w:sz w:val="20"/>
          <w:szCs w:val="20"/>
        </w:rPr>
        <w:t>bn</w:t>
      </w:r>
      <w:proofErr w:type="spellEnd"/>
      <w:r w:rsidR="00FC4C30" w:rsidRPr="00E74A62">
        <w:rPr>
          <w:sz w:val="20"/>
          <w:szCs w:val="20"/>
        </w:rPr>
        <w:t>)</w:t>
      </w:r>
      <w:r w:rsidR="007166B1" w:rsidRPr="00E74A62">
        <w:rPr>
          <w:sz w:val="20"/>
          <w:szCs w:val="20"/>
        </w:rPr>
        <w:tab/>
      </w:r>
      <w:r w:rsidR="002B3334" w:rsidRPr="00E74A62">
        <w:rPr>
          <w:sz w:val="20"/>
          <w:szCs w:val="20"/>
        </w:rPr>
        <w:t>12,7</w:t>
      </w:r>
      <w:r w:rsidR="00F94FD4" w:rsidRPr="00E74A62">
        <w:rPr>
          <w:sz w:val="20"/>
          <w:szCs w:val="20"/>
        </w:rPr>
        <w:tab/>
      </w:r>
      <w:r w:rsidR="002B3334" w:rsidRPr="00E74A62">
        <w:rPr>
          <w:sz w:val="20"/>
          <w:szCs w:val="20"/>
        </w:rPr>
        <w:t>13</w:t>
      </w:r>
      <w:r w:rsidR="00F94FD4" w:rsidRPr="00E74A62">
        <w:rPr>
          <w:sz w:val="20"/>
          <w:szCs w:val="20"/>
        </w:rPr>
        <w:t>,</w:t>
      </w:r>
      <w:r w:rsidR="002B3334" w:rsidRPr="00E74A62">
        <w:rPr>
          <w:sz w:val="20"/>
          <w:szCs w:val="20"/>
        </w:rPr>
        <w:t>8</w:t>
      </w:r>
      <w:r w:rsidR="00F94FD4" w:rsidRPr="00E74A62">
        <w:rPr>
          <w:sz w:val="20"/>
          <w:szCs w:val="20"/>
        </w:rPr>
        <w:tab/>
        <w:t>1</w:t>
      </w:r>
      <w:r w:rsidR="002B3334" w:rsidRPr="00E74A62">
        <w:rPr>
          <w:sz w:val="20"/>
          <w:szCs w:val="20"/>
        </w:rPr>
        <w:t>4</w:t>
      </w:r>
      <w:r w:rsidR="00F94FD4" w:rsidRPr="00E74A62">
        <w:rPr>
          <w:sz w:val="20"/>
          <w:szCs w:val="20"/>
        </w:rPr>
        <w:t>,</w:t>
      </w:r>
      <w:r w:rsidR="002B3334" w:rsidRPr="00E74A62">
        <w:rPr>
          <w:sz w:val="20"/>
          <w:szCs w:val="20"/>
        </w:rPr>
        <w:t>3</w:t>
      </w:r>
      <w:r w:rsidR="00892AF2" w:rsidRPr="00E74A62">
        <w:rPr>
          <w:sz w:val="20"/>
          <w:szCs w:val="20"/>
        </w:rPr>
        <w:tab/>
        <w:t>1</w:t>
      </w:r>
      <w:r w:rsidR="002B3334" w:rsidRPr="00E74A62">
        <w:rPr>
          <w:sz w:val="20"/>
          <w:szCs w:val="20"/>
        </w:rPr>
        <w:t>5</w:t>
      </w:r>
      <w:r w:rsidR="00892AF2" w:rsidRPr="00E74A62">
        <w:rPr>
          <w:sz w:val="20"/>
          <w:szCs w:val="20"/>
        </w:rPr>
        <w:t>,</w:t>
      </w:r>
      <w:r w:rsidR="002B3334" w:rsidRPr="00E74A62">
        <w:rPr>
          <w:sz w:val="20"/>
          <w:szCs w:val="20"/>
        </w:rPr>
        <w:t>0</w:t>
      </w:r>
    </w:p>
    <w:p w:rsidR="00622117" w:rsidRPr="0077400E" w:rsidRDefault="0077400E" w:rsidP="00622117">
      <w:pPr>
        <w:spacing w:after="120" w:line="240" w:lineRule="auto"/>
        <w:rPr>
          <w:sz w:val="20"/>
          <w:szCs w:val="20"/>
          <w:lang w:val="en-US"/>
        </w:rPr>
      </w:pPr>
      <w:r w:rsidRPr="0077400E">
        <w:rPr>
          <w:sz w:val="20"/>
          <w:szCs w:val="20"/>
          <w:lang w:val="en-US"/>
        </w:rPr>
        <w:t>B</w:t>
      </w:r>
      <w:r w:rsidR="00BC734B" w:rsidRPr="0077400E">
        <w:rPr>
          <w:sz w:val="20"/>
          <w:szCs w:val="20"/>
          <w:lang w:val="en-US"/>
        </w:rPr>
        <w:t>alan</w:t>
      </w:r>
      <w:r w:rsidRPr="0077400E">
        <w:rPr>
          <w:sz w:val="20"/>
          <w:szCs w:val="20"/>
          <w:lang w:val="en-US"/>
        </w:rPr>
        <w:t>ce of trade</w:t>
      </w:r>
      <w:r w:rsidR="00BC734B" w:rsidRPr="0077400E">
        <w:rPr>
          <w:sz w:val="20"/>
          <w:szCs w:val="20"/>
          <w:lang w:val="en-US"/>
        </w:rPr>
        <w:t xml:space="preserve"> (</w:t>
      </w:r>
      <w:r w:rsidR="004A45B7">
        <w:rPr>
          <w:sz w:val="20"/>
          <w:szCs w:val="20"/>
          <w:lang w:val="en-US"/>
        </w:rPr>
        <w:t>EUR</w:t>
      </w:r>
      <w:r w:rsidRPr="0077400E">
        <w:rPr>
          <w:sz w:val="20"/>
          <w:szCs w:val="20"/>
          <w:lang w:val="en-US"/>
        </w:rPr>
        <w:t>, bn</w:t>
      </w:r>
      <w:r w:rsidR="00FC4C30" w:rsidRPr="0077400E">
        <w:rPr>
          <w:sz w:val="20"/>
          <w:szCs w:val="20"/>
          <w:lang w:val="en-US"/>
        </w:rPr>
        <w:t>)</w:t>
      </w:r>
      <w:r w:rsidR="00FC4C30" w:rsidRPr="0077400E">
        <w:rPr>
          <w:sz w:val="20"/>
          <w:szCs w:val="20"/>
          <w:lang w:val="en-US"/>
        </w:rPr>
        <w:tab/>
      </w:r>
      <w:r w:rsidR="00F94FD4" w:rsidRPr="0077400E">
        <w:rPr>
          <w:sz w:val="20"/>
          <w:szCs w:val="20"/>
          <w:lang w:val="en-US"/>
        </w:rPr>
        <w:t>-</w:t>
      </w:r>
      <w:r w:rsidR="00892AF2">
        <w:rPr>
          <w:sz w:val="20"/>
          <w:szCs w:val="20"/>
          <w:lang w:val="en-US"/>
        </w:rPr>
        <w:t>0</w:t>
      </w:r>
      <w:proofErr w:type="gramStart"/>
      <w:r w:rsidR="00F94FD4" w:rsidRPr="0077400E">
        <w:rPr>
          <w:sz w:val="20"/>
          <w:szCs w:val="20"/>
          <w:lang w:val="en-US"/>
        </w:rPr>
        <w:t>,</w:t>
      </w:r>
      <w:r w:rsidR="002B3334">
        <w:rPr>
          <w:sz w:val="20"/>
          <w:szCs w:val="20"/>
          <w:lang w:val="en-US"/>
        </w:rPr>
        <w:t>7</w:t>
      </w:r>
      <w:proofErr w:type="gramEnd"/>
      <w:r w:rsidR="00F94FD4" w:rsidRPr="0077400E">
        <w:rPr>
          <w:sz w:val="20"/>
          <w:szCs w:val="20"/>
          <w:lang w:val="en-US"/>
        </w:rPr>
        <w:tab/>
      </w:r>
      <w:r w:rsidR="00892AF2">
        <w:rPr>
          <w:sz w:val="20"/>
          <w:szCs w:val="20"/>
          <w:lang w:val="en-US"/>
        </w:rPr>
        <w:t>-</w:t>
      </w:r>
      <w:r w:rsidR="002B3334">
        <w:rPr>
          <w:sz w:val="20"/>
          <w:szCs w:val="20"/>
          <w:lang w:val="en-US"/>
        </w:rPr>
        <w:t>1</w:t>
      </w:r>
      <w:r w:rsidR="00F94FD4" w:rsidRPr="0077400E">
        <w:rPr>
          <w:sz w:val="20"/>
          <w:szCs w:val="20"/>
          <w:lang w:val="en-US"/>
        </w:rPr>
        <w:t>,</w:t>
      </w:r>
      <w:r w:rsidR="002B3334">
        <w:rPr>
          <w:sz w:val="20"/>
          <w:szCs w:val="20"/>
          <w:lang w:val="en-US"/>
        </w:rPr>
        <w:t>3</w:t>
      </w:r>
      <w:r w:rsidR="00F94FD4" w:rsidRPr="0077400E">
        <w:rPr>
          <w:sz w:val="20"/>
          <w:szCs w:val="20"/>
          <w:lang w:val="en-US"/>
        </w:rPr>
        <w:tab/>
      </w:r>
      <w:r w:rsidR="00892AF2">
        <w:rPr>
          <w:sz w:val="20"/>
          <w:szCs w:val="20"/>
          <w:lang w:val="en-US"/>
        </w:rPr>
        <w:t>-</w:t>
      </w:r>
      <w:r w:rsidR="002B3334">
        <w:rPr>
          <w:sz w:val="20"/>
          <w:szCs w:val="20"/>
          <w:lang w:val="en-US"/>
        </w:rPr>
        <w:t>1</w:t>
      </w:r>
      <w:r w:rsidR="00F94FD4" w:rsidRPr="0077400E">
        <w:rPr>
          <w:sz w:val="20"/>
          <w:szCs w:val="20"/>
          <w:lang w:val="en-US"/>
        </w:rPr>
        <w:t>,</w:t>
      </w:r>
      <w:r w:rsidR="002B3334">
        <w:rPr>
          <w:sz w:val="20"/>
          <w:szCs w:val="20"/>
          <w:lang w:val="en-US"/>
        </w:rPr>
        <w:t>4</w:t>
      </w:r>
      <w:r w:rsidR="00F94FD4" w:rsidRPr="0077400E">
        <w:rPr>
          <w:sz w:val="20"/>
          <w:szCs w:val="20"/>
          <w:lang w:val="en-US"/>
        </w:rPr>
        <w:tab/>
      </w:r>
      <w:r w:rsidR="00892AF2">
        <w:rPr>
          <w:sz w:val="20"/>
          <w:szCs w:val="20"/>
          <w:lang w:val="en-US"/>
        </w:rPr>
        <w:t>-</w:t>
      </w:r>
      <w:r w:rsidR="002B3334">
        <w:rPr>
          <w:sz w:val="20"/>
          <w:szCs w:val="20"/>
          <w:lang w:val="en-US"/>
        </w:rPr>
        <w:t>1</w:t>
      </w:r>
      <w:r w:rsidR="00F94FD4" w:rsidRPr="0077400E">
        <w:rPr>
          <w:sz w:val="20"/>
          <w:szCs w:val="20"/>
          <w:lang w:val="en-US"/>
        </w:rPr>
        <w:t>,</w:t>
      </w:r>
      <w:r w:rsidR="002B3334">
        <w:rPr>
          <w:sz w:val="20"/>
          <w:szCs w:val="20"/>
          <w:lang w:val="en-US"/>
        </w:rPr>
        <w:t>5</w:t>
      </w:r>
    </w:p>
    <w:p w:rsidR="00622117" w:rsidRPr="0077400E" w:rsidRDefault="0077400E" w:rsidP="00622117">
      <w:pPr>
        <w:spacing w:after="120" w:line="240" w:lineRule="auto"/>
        <w:rPr>
          <w:sz w:val="20"/>
          <w:szCs w:val="20"/>
          <w:lang w:val="en-US"/>
        </w:rPr>
      </w:pPr>
      <w:r w:rsidRPr="0077400E">
        <w:rPr>
          <w:sz w:val="20"/>
          <w:szCs w:val="20"/>
          <w:lang w:val="en-US"/>
        </w:rPr>
        <w:t>Current account</w:t>
      </w:r>
      <w:r w:rsidR="00622117" w:rsidRPr="0077400E">
        <w:rPr>
          <w:sz w:val="20"/>
          <w:szCs w:val="20"/>
          <w:lang w:val="en-US"/>
        </w:rPr>
        <w:t xml:space="preserve"> </w:t>
      </w:r>
      <w:r w:rsidR="00BC734B" w:rsidRPr="0077400E">
        <w:rPr>
          <w:sz w:val="20"/>
          <w:szCs w:val="20"/>
          <w:lang w:val="en-US"/>
        </w:rPr>
        <w:t>(</w:t>
      </w:r>
      <w:r w:rsidR="004A45B7">
        <w:rPr>
          <w:sz w:val="20"/>
          <w:szCs w:val="20"/>
          <w:lang w:val="en-US"/>
        </w:rPr>
        <w:t>EUR</w:t>
      </w:r>
      <w:r w:rsidRPr="0077400E">
        <w:rPr>
          <w:sz w:val="20"/>
          <w:szCs w:val="20"/>
          <w:lang w:val="en-US"/>
        </w:rPr>
        <w:t>, bn</w:t>
      </w:r>
      <w:r w:rsidR="00FC4C30" w:rsidRPr="0077400E">
        <w:rPr>
          <w:sz w:val="20"/>
          <w:szCs w:val="20"/>
          <w:lang w:val="en-US"/>
        </w:rPr>
        <w:t>)</w:t>
      </w:r>
      <w:r w:rsidR="00FC4C30" w:rsidRPr="0077400E">
        <w:rPr>
          <w:sz w:val="20"/>
          <w:szCs w:val="20"/>
          <w:lang w:val="en-US"/>
        </w:rPr>
        <w:tab/>
      </w:r>
      <w:r w:rsidR="00892AF2">
        <w:rPr>
          <w:sz w:val="20"/>
          <w:szCs w:val="20"/>
          <w:lang w:val="en-US"/>
        </w:rPr>
        <w:t>+0</w:t>
      </w:r>
      <w:r w:rsidR="00F94FD4" w:rsidRPr="0077400E">
        <w:rPr>
          <w:sz w:val="20"/>
          <w:szCs w:val="20"/>
          <w:lang w:val="en-US"/>
        </w:rPr>
        <w:t>,</w:t>
      </w:r>
      <w:r w:rsidR="002B3334">
        <w:rPr>
          <w:sz w:val="20"/>
          <w:szCs w:val="20"/>
          <w:lang w:val="en-US"/>
        </w:rPr>
        <w:t>3</w:t>
      </w:r>
      <w:r w:rsidR="00F94FD4" w:rsidRPr="0077400E">
        <w:rPr>
          <w:sz w:val="20"/>
          <w:szCs w:val="20"/>
          <w:lang w:val="en-US"/>
        </w:rPr>
        <w:tab/>
      </w:r>
      <w:r w:rsidR="002B3334">
        <w:rPr>
          <w:sz w:val="20"/>
          <w:szCs w:val="20"/>
          <w:lang w:val="en-US"/>
        </w:rPr>
        <w:t>-</w:t>
      </w:r>
      <w:r w:rsidR="00F94FD4" w:rsidRPr="0077400E">
        <w:rPr>
          <w:sz w:val="20"/>
          <w:szCs w:val="20"/>
          <w:lang w:val="en-US"/>
        </w:rPr>
        <w:t>0,</w:t>
      </w:r>
      <w:r w:rsidR="002B3334">
        <w:rPr>
          <w:sz w:val="20"/>
          <w:szCs w:val="20"/>
          <w:lang w:val="en-US"/>
        </w:rPr>
        <w:t>3</w:t>
      </w:r>
      <w:r w:rsidR="00F94FD4" w:rsidRPr="0077400E">
        <w:rPr>
          <w:sz w:val="20"/>
          <w:szCs w:val="20"/>
          <w:lang w:val="en-US"/>
        </w:rPr>
        <w:tab/>
      </w:r>
      <w:r w:rsidR="002B3334">
        <w:rPr>
          <w:sz w:val="20"/>
          <w:szCs w:val="20"/>
          <w:lang w:val="en-US"/>
        </w:rPr>
        <w:t>-</w:t>
      </w:r>
      <w:r w:rsidR="00892AF2">
        <w:rPr>
          <w:sz w:val="20"/>
          <w:szCs w:val="20"/>
          <w:lang w:val="en-US"/>
        </w:rPr>
        <w:t>0</w:t>
      </w:r>
      <w:r w:rsidR="00F94FD4" w:rsidRPr="0077400E">
        <w:rPr>
          <w:sz w:val="20"/>
          <w:szCs w:val="20"/>
          <w:lang w:val="en-US"/>
        </w:rPr>
        <w:t>,</w:t>
      </w:r>
      <w:r w:rsidR="002B3334">
        <w:rPr>
          <w:sz w:val="20"/>
          <w:szCs w:val="20"/>
          <w:lang w:val="en-US"/>
        </w:rPr>
        <w:t>2</w:t>
      </w:r>
      <w:r w:rsidR="00F94FD4" w:rsidRPr="0077400E">
        <w:rPr>
          <w:sz w:val="20"/>
          <w:szCs w:val="20"/>
          <w:lang w:val="en-US"/>
        </w:rPr>
        <w:tab/>
      </w:r>
      <w:r w:rsidR="002B3334">
        <w:rPr>
          <w:sz w:val="20"/>
          <w:szCs w:val="20"/>
          <w:lang w:val="en-US"/>
        </w:rPr>
        <w:t>-</w:t>
      </w:r>
      <w:r w:rsidR="00F94FD4" w:rsidRPr="0077400E">
        <w:rPr>
          <w:sz w:val="20"/>
          <w:szCs w:val="20"/>
          <w:lang w:val="en-US"/>
        </w:rPr>
        <w:t>0,</w:t>
      </w:r>
      <w:r w:rsidR="002B3334">
        <w:rPr>
          <w:sz w:val="20"/>
          <w:szCs w:val="20"/>
          <w:lang w:val="en-US"/>
        </w:rPr>
        <w:t>3</w:t>
      </w:r>
    </w:p>
    <w:p w:rsidR="00622117" w:rsidRPr="0077400E" w:rsidRDefault="0077400E" w:rsidP="00622117">
      <w:pPr>
        <w:spacing w:after="120" w:line="240" w:lineRule="auto"/>
        <w:rPr>
          <w:sz w:val="20"/>
          <w:szCs w:val="20"/>
          <w:lang w:val="en-US"/>
        </w:rPr>
      </w:pPr>
      <w:r w:rsidRPr="0077400E">
        <w:rPr>
          <w:sz w:val="20"/>
          <w:szCs w:val="20"/>
          <w:lang w:val="en-US"/>
        </w:rPr>
        <w:t>Current account</w:t>
      </w:r>
      <w:r w:rsidR="00622117" w:rsidRPr="0077400E">
        <w:rPr>
          <w:sz w:val="20"/>
          <w:szCs w:val="20"/>
          <w:lang w:val="en-US"/>
        </w:rPr>
        <w:t xml:space="preserve"> (%</w:t>
      </w:r>
      <w:r w:rsidR="00FC4C30" w:rsidRPr="0077400E">
        <w:rPr>
          <w:sz w:val="20"/>
          <w:szCs w:val="20"/>
          <w:lang w:val="en-US"/>
        </w:rPr>
        <w:t xml:space="preserve"> </w:t>
      </w:r>
      <w:r w:rsidRPr="0077400E">
        <w:rPr>
          <w:sz w:val="20"/>
          <w:szCs w:val="20"/>
          <w:lang w:val="en-US"/>
        </w:rPr>
        <w:t>of GD</w:t>
      </w:r>
      <w:r w:rsidR="00FC4C30" w:rsidRPr="0077400E">
        <w:rPr>
          <w:sz w:val="20"/>
          <w:szCs w:val="20"/>
          <w:lang w:val="en-US"/>
        </w:rPr>
        <w:t>P)</w:t>
      </w:r>
      <w:r w:rsidR="00FC4C30" w:rsidRPr="0077400E">
        <w:rPr>
          <w:sz w:val="20"/>
          <w:szCs w:val="20"/>
          <w:lang w:val="en-US"/>
        </w:rPr>
        <w:tab/>
      </w:r>
      <w:r w:rsidR="00892AF2">
        <w:rPr>
          <w:sz w:val="20"/>
          <w:szCs w:val="20"/>
          <w:lang w:val="en-US"/>
        </w:rPr>
        <w:t>+</w:t>
      </w:r>
      <w:r w:rsidR="002B3334">
        <w:rPr>
          <w:sz w:val="20"/>
          <w:szCs w:val="20"/>
          <w:lang w:val="en-US"/>
        </w:rPr>
        <w:t>1</w:t>
      </w:r>
      <w:r w:rsidR="00F94FD4" w:rsidRPr="0077400E">
        <w:rPr>
          <w:sz w:val="20"/>
          <w:szCs w:val="20"/>
          <w:lang w:val="en-US"/>
        </w:rPr>
        <w:t>,</w:t>
      </w:r>
      <w:r w:rsidR="002B3334">
        <w:rPr>
          <w:sz w:val="20"/>
          <w:szCs w:val="20"/>
          <w:lang w:val="en-US"/>
        </w:rPr>
        <w:t>8</w:t>
      </w:r>
      <w:r w:rsidR="00F94FD4" w:rsidRPr="0077400E">
        <w:rPr>
          <w:sz w:val="20"/>
          <w:szCs w:val="20"/>
          <w:lang w:val="en-US"/>
        </w:rPr>
        <w:tab/>
      </w:r>
      <w:r w:rsidR="002B3334">
        <w:rPr>
          <w:sz w:val="20"/>
          <w:szCs w:val="20"/>
          <w:lang w:val="en-US"/>
        </w:rPr>
        <w:t>-1</w:t>
      </w:r>
      <w:r w:rsidR="00F94FD4" w:rsidRPr="0077400E">
        <w:rPr>
          <w:sz w:val="20"/>
          <w:szCs w:val="20"/>
          <w:lang w:val="en-US"/>
        </w:rPr>
        <w:t>,</w:t>
      </w:r>
      <w:r w:rsidR="002B3334">
        <w:rPr>
          <w:sz w:val="20"/>
          <w:szCs w:val="20"/>
          <w:lang w:val="en-US"/>
        </w:rPr>
        <w:t>8</w:t>
      </w:r>
      <w:r w:rsidR="00F94FD4" w:rsidRPr="0077400E">
        <w:rPr>
          <w:sz w:val="20"/>
          <w:szCs w:val="20"/>
          <w:lang w:val="en-US"/>
        </w:rPr>
        <w:tab/>
      </w:r>
      <w:r w:rsidR="002B3334">
        <w:rPr>
          <w:sz w:val="20"/>
          <w:szCs w:val="20"/>
          <w:lang w:val="en-US"/>
        </w:rPr>
        <w:t>-1</w:t>
      </w:r>
      <w:r w:rsidR="00F94FD4" w:rsidRPr="0077400E">
        <w:rPr>
          <w:sz w:val="20"/>
          <w:szCs w:val="20"/>
          <w:lang w:val="en-US"/>
        </w:rPr>
        <w:t>,</w:t>
      </w:r>
      <w:r w:rsidR="002B3334">
        <w:rPr>
          <w:sz w:val="20"/>
          <w:szCs w:val="20"/>
          <w:lang w:val="en-US"/>
        </w:rPr>
        <w:t>4</w:t>
      </w:r>
      <w:r w:rsidR="00F94FD4" w:rsidRPr="0077400E">
        <w:rPr>
          <w:sz w:val="20"/>
          <w:szCs w:val="20"/>
          <w:lang w:val="en-US"/>
        </w:rPr>
        <w:tab/>
      </w:r>
      <w:r w:rsidR="002B3334">
        <w:rPr>
          <w:sz w:val="20"/>
          <w:szCs w:val="20"/>
          <w:lang w:val="en-US"/>
        </w:rPr>
        <w:t>-1</w:t>
      </w:r>
      <w:r w:rsidR="00F94FD4" w:rsidRPr="0077400E">
        <w:rPr>
          <w:sz w:val="20"/>
          <w:szCs w:val="20"/>
          <w:lang w:val="en-US"/>
        </w:rPr>
        <w:t>,</w:t>
      </w:r>
      <w:r w:rsidR="002B3334">
        <w:rPr>
          <w:sz w:val="20"/>
          <w:szCs w:val="20"/>
          <w:lang w:val="en-US"/>
        </w:rPr>
        <w:t>3</w:t>
      </w:r>
    </w:p>
    <w:p w:rsidR="00622117" w:rsidRPr="0077400E" w:rsidRDefault="0077400E" w:rsidP="00622117">
      <w:pPr>
        <w:spacing w:after="120" w:line="240" w:lineRule="auto"/>
        <w:rPr>
          <w:sz w:val="20"/>
          <w:szCs w:val="20"/>
          <w:lang w:val="en-US"/>
        </w:rPr>
      </w:pPr>
      <w:r w:rsidRPr="0077400E">
        <w:rPr>
          <w:sz w:val="20"/>
          <w:szCs w:val="20"/>
          <w:lang w:val="en-US"/>
        </w:rPr>
        <w:t>Total external debt</w:t>
      </w:r>
      <w:r w:rsidR="00FC4C30" w:rsidRPr="0077400E">
        <w:rPr>
          <w:sz w:val="20"/>
          <w:szCs w:val="20"/>
          <w:lang w:val="en-US"/>
        </w:rPr>
        <w:t xml:space="preserve"> (</w:t>
      </w:r>
      <w:r w:rsidR="004A45B7">
        <w:rPr>
          <w:sz w:val="20"/>
          <w:szCs w:val="20"/>
          <w:lang w:val="en-US"/>
        </w:rPr>
        <w:t>EUR</w:t>
      </w:r>
      <w:r w:rsidRPr="0077400E">
        <w:rPr>
          <w:sz w:val="20"/>
          <w:szCs w:val="20"/>
          <w:lang w:val="en-US"/>
        </w:rPr>
        <w:t>, bn</w:t>
      </w:r>
      <w:r w:rsidR="00FC4C30" w:rsidRPr="0077400E">
        <w:rPr>
          <w:sz w:val="20"/>
          <w:szCs w:val="20"/>
          <w:lang w:val="en-US"/>
        </w:rPr>
        <w:t>)</w:t>
      </w:r>
      <w:r w:rsidR="00FC4C30" w:rsidRPr="0077400E">
        <w:rPr>
          <w:sz w:val="20"/>
          <w:szCs w:val="20"/>
          <w:lang w:val="en-US"/>
        </w:rPr>
        <w:tab/>
      </w:r>
      <w:r w:rsidR="00892AF2">
        <w:rPr>
          <w:sz w:val="20"/>
          <w:szCs w:val="20"/>
          <w:lang w:val="en-US"/>
        </w:rPr>
        <w:t>1</w:t>
      </w:r>
      <w:r w:rsidR="002B3334">
        <w:rPr>
          <w:sz w:val="20"/>
          <w:szCs w:val="20"/>
          <w:lang w:val="en-US"/>
        </w:rPr>
        <w:t>5</w:t>
      </w:r>
      <w:r w:rsidR="00F94FD4" w:rsidRPr="0077400E">
        <w:rPr>
          <w:sz w:val="20"/>
          <w:szCs w:val="20"/>
          <w:lang w:val="en-US"/>
        </w:rPr>
        <w:t>,</w:t>
      </w:r>
      <w:r w:rsidR="00892AF2">
        <w:rPr>
          <w:sz w:val="20"/>
          <w:szCs w:val="20"/>
          <w:lang w:val="en-US"/>
        </w:rPr>
        <w:t>2</w:t>
      </w:r>
      <w:r w:rsidR="00F94FD4" w:rsidRPr="0077400E">
        <w:rPr>
          <w:sz w:val="20"/>
          <w:szCs w:val="20"/>
          <w:lang w:val="en-US"/>
        </w:rPr>
        <w:tab/>
      </w:r>
      <w:r w:rsidR="00892AF2">
        <w:rPr>
          <w:sz w:val="20"/>
          <w:szCs w:val="20"/>
          <w:lang w:val="en-US"/>
        </w:rPr>
        <w:t>1</w:t>
      </w:r>
      <w:r w:rsidR="002B3334">
        <w:rPr>
          <w:sz w:val="20"/>
          <w:szCs w:val="20"/>
          <w:lang w:val="en-US"/>
        </w:rPr>
        <w:t>6</w:t>
      </w:r>
      <w:r w:rsidR="00F94FD4" w:rsidRPr="0077400E">
        <w:rPr>
          <w:sz w:val="20"/>
          <w:szCs w:val="20"/>
          <w:lang w:val="en-US"/>
        </w:rPr>
        <w:t>,</w:t>
      </w:r>
      <w:r w:rsidR="00892AF2">
        <w:rPr>
          <w:sz w:val="20"/>
          <w:szCs w:val="20"/>
          <w:lang w:val="en-US"/>
        </w:rPr>
        <w:t>6</w:t>
      </w:r>
      <w:r w:rsidR="00F94FD4" w:rsidRPr="0077400E">
        <w:rPr>
          <w:sz w:val="20"/>
          <w:szCs w:val="20"/>
          <w:lang w:val="en-US"/>
        </w:rPr>
        <w:tab/>
      </w:r>
      <w:r w:rsidR="002B3334">
        <w:rPr>
          <w:sz w:val="20"/>
          <w:szCs w:val="20"/>
          <w:lang w:val="en-US"/>
        </w:rPr>
        <w:t>16</w:t>
      </w:r>
      <w:r w:rsidR="00F94FD4" w:rsidRPr="0077400E">
        <w:rPr>
          <w:sz w:val="20"/>
          <w:szCs w:val="20"/>
          <w:lang w:val="en-US"/>
        </w:rPr>
        <w:t>,</w:t>
      </w:r>
      <w:r w:rsidR="002B3334">
        <w:rPr>
          <w:sz w:val="20"/>
          <w:szCs w:val="20"/>
          <w:lang w:val="en-US"/>
        </w:rPr>
        <w:t>9</w:t>
      </w:r>
      <w:r w:rsidR="00892AF2">
        <w:rPr>
          <w:sz w:val="20"/>
          <w:szCs w:val="20"/>
          <w:lang w:val="en-US"/>
        </w:rPr>
        <w:tab/>
        <w:t>1</w:t>
      </w:r>
      <w:r w:rsidR="002B3334">
        <w:rPr>
          <w:sz w:val="20"/>
          <w:szCs w:val="20"/>
          <w:lang w:val="en-US"/>
        </w:rPr>
        <w:t>7</w:t>
      </w:r>
      <w:r w:rsidR="00892AF2">
        <w:rPr>
          <w:sz w:val="20"/>
          <w:szCs w:val="20"/>
          <w:lang w:val="en-US"/>
        </w:rPr>
        <w:t>,1</w:t>
      </w:r>
    </w:p>
    <w:p w:rsidR="00622117" w:rsidRPr="0077400E" w:rsidRDefault="0077400E" w:rsidP="00622117">
      <w:pPr>
        <w:spacing w:after="120" w:line="240" w:lineRule="auto"/>
        <w:rPr>
          <w:sz w:val="20"/>
          <w:szCs w:val="20"/>
          <w:lang w:val="en-US"/>
        </w:rPr>
      </w:pPr>
      <w:r w:rsidRPr="0077400E">
        <w:rPr>
          <w:sz w:val="20"/>
          <w:szCs w:val="20"/>
          <w:lang w:val="en-US"/>
        </w:rPr>
        <w:t>Total external debt</w:t>
      </w:r>
      <w:r w:rsidR="00FC4C30" w:rsidRPr="0077400E">
        <w:rPr>
          <w:sz w:val="20"/>
          <w:szCs w:val="20"/>
          <w:lang w:val="en-US"/>
        </w:rPr>
        <w:t xml:space="preserve"> (% </w:t>
      </w:r>
      <w:r w:rsidRPr="0077400E">
        <w:rPr>
          <w:sz w:val="20"/>
          <w:szCs w:val="20"/>
          <w:lang w:val="en-US"/>
        </w:rPr>
        <w:t>of</w:t>
      </w:r>
      <w:r w:rsidR="00FC4C30" w:rsidRPr="0077400E">
        <w:rPr>
          <w:sz w:val="20"/>
          <w:szCs w:val="20"/>
          <w:lang w:val="en-US"/>
        </w:rPr>
        <w:t xml:space="preserve"> </w:t>
      </w:r>
      <w:r w:rsidRPr="0077400E">
        <w:rPr>
          <w:sz w:val="20"/>
          <w:szCs w:val="20"/>
          <w:lang w:val="en-US"/>
        </w:rPr>
        <w:t>GD</w:t>
      </w:r>
      <w:r w:rsidR="00FC4C30" w:rsidRPr="0077400E">
        <w:rPr>
          <w:sz w:val="20"/>
          <w:szCs w:val="20"/>
          <w:lang w:val="en-US"/>
        </w:rPr>
        <w:t>P)</w:t>
      </w:r>
      <w:r w:rsidR="007166B1" w:rsidRPr="0077400E">
        <w:rPr>
          <w:sz w:val="20"/>
          <w:szCs w:val="20"/>
          <w:lang w:val="en-US"/>
        </w:rPr>
        <w:tab/>
      </w:r>
      <w:r w:rsidR="002B3334">
        <w:rPr>
          <w:sz w:val="20"/>
          <w:szCs w:val="20"/>
          <w:lang w:val="en-US"/>
        </w:rPr>
        <w:t>9</w:t>
      </w:r>
      <w:r w:rsidR="00F94FD4" w:rsidRPr="0077400E">
        <w:rPr>
          <w:sz w:val="20"/>
          <w:szCs w:val="20"/>
          <w:lang w:val="en-US"/>
        </w:rPr>
        <w:t>4</w:t>
      </w:r>
      <w:r w:rsidR="002B3334">
        <w:rPr>
          <w:sz w:val="20"/>
          <w:szCs w:val="20"/>
          <w:lang w:val="en-US"/>
        </w:rPr>
        <w:t>,0</w:t>
      </w:r>
      <w:r w:rsidR="00F94FD4" w:rsidRPr="0077400E">
        <w:rPr>
          <w:sz w:val="20"/>
          <w:szCs w:val="20"/>
          <w:lang w:val="en-US"/>
        </w:rPr>
        <w:tab/>
      </w:r>
      <w:r w:rsidR="002B3334">
        <w:rPr>
          <w:sz w:val="20"/>
          <w:szCs w:val="20"/>
          <w:lang w:val="en-US"/>
        </w:rPr>
        <w:t>95,4</w:t>
      </w:r>
      <w:r w:rsidR="00F94FD4" w:rsidRPr="0077400E">
        <w:rPr>
          <w:sz w:val="20"/>
          <w:szCs w:val="20"/>
          <w:lang w:val="en-US"/>
        </w:rPr>
        <w:tab/>
      </w:r>
      <w:r w:rsidR="00892AF2">
        <w:rPr>
          <w:sz w:val="20"/>
          <w:szCs w:val="20"/>
          <w:lang w:val="en-US"/>
        </w:rPr>
        <w:t>9</w:t>
      </w:r>
      <w:r w:rsidR="002B3334">
        <w:rPr>
          <w:sz w:val="20"/>
          <w:szCs w:val="20"/>
          <w:lang w:val="en-US"/>
        </w:rPr>
        <w:t>1,4</w:t>
      </w:r>
      <w:r w:rsidR="00892AF2">
        <w:rPr>
          <w:sz w:val="20"/>
          <w:szCs w:val="20"/>
          <w:lang w:val="en-US"/>
        </w:rPr>
        <w:tab/>
      </w:r>
      <w:r w:rsidR="002B3334">
        <w:rPr>
          <w:sz w:val="20"/>
          <w:szCs w:val="20"/>
          <w:lang w:val="en-US"/>
        </w:rPr>
        <w:t>86,9</w:t>
      </w:r>
    </w:p>
    <w:p w:rsidR="00622117" w:rsidRPr="0077400E" w:rsidRDefault="002B3334" w:rsidP="00FC4C30">
      <w:pPr>
        <w:spacing w:after="120" w:line="240" w:lineRule="auto"/>
        <w:rPr>
          <w:lang w:val="en-US"/>
        </w:rPr>
      </w:pPr>
      <w:r>
        <w:rPr>
          <w:sz w:val="20"/>
          <w:szCs w:val="20"/>
          <w:lang w:val="en-US"/>
        </w:rPr>
        <w:t>Unemployment rate</w:t>
      </w:r>
      <w:r w:rsidR="00E74A62">
        <w:rPr>
          <w:sz w:val="20"/>
          <w:szCs w:val="20"/>
          <w:lang w:val="en-US"/>
        </w:rPr>
        <w:t xml:space="preserve"> (%)</w:t>
      </w:r>
      <w:bookmarkStart w:id="0" w:name="_GoBack"/>
      <w:bookmarkEnd w:id="0"/>
      <w:r w:rsidR="007166B1" w:rsidRPr="0077400E">
        <w:rPr>
          <w:sz w:val="20"/>
          <w:szCs w:val="20"/>
          <w:lang w:val="en-US"/>
        </w:rPr>
        <w:tab/>
      </w:r>
      <w:r w:rsidR="00F94FD4" w:rsidRPr="0077400E">
        <w:rPr>
          <w:sz w:val="20"/>
          <w:szCs w:val="20"/>
          <w:lang w:val="en-US"/>
        </w:rPr>
        <w:t>1</w:t>
      </w:r>
      <w:r>
        <w:rPr>
          <w:sz w:val="20"/>
          <w:szCs w:val="20"/>
          <w:lang w:val="en-US"/>
        </w:rPr>
        <w:t>2</w:t>
      </w:r>
      <w:r w:rsidR="00F94FD4" w:rsidRPr="0077400E">
        <w:rPr>
          <w:sz w:val="20"/>
          <w:szCs w:val="20"/>
          <w:lang w:val="en-US"/>
        </w:rPr>
        <w:t>,</w:t>
      </w:r>
      <w:r>
        <w:rPr>
          <w:sz w:val="20"/>
          <w:szCs w:val="20"/>
          <w:lang w:val="en-US"/>
        </w:rPr>
        <w:t>5</w:t>
      </w:r>
      <w:r w:rsidR="00F94FD4" w:rsidRPr="0077400E">
        <w:rPr>
          <w:sz w:val="20"/>
          <w:szCs w:val="20"/>
          <w:lang w:val="en-US"/>
        </w:rPr>
        <w:tab/>
        <w:t>1</w:t>
      </w:r>
      <w:r>
        <w:rPr>
          <w:sz w:val="20"/>
          <w:szCs w:val="20"/>
          <w:lang w:val="en-US"/>
        </w:rPr>
        <w:t>0</w:t>
      </w:r>
      <w:r w:rsidR="00F94FD4" w:rsidRPr="0077400E">
        <w:rPr>
          <w:sz w:val="20"/>
          <w:szCs w:val="20"/>
          <w:lang w:val="en-US"/>
        </w:rPr>
        <w:t>,</w:t>
      </w:r>
      <w:r>
        <w:rPr>
          <w:sz w:val="20"/>
          <w:szCs w:val="20"/>
          <w:lang w:val="en-US"/>
        </w:rPr>
        <w:t>2</w:t>
      </w:r>
      <w:r w:rsidR="00F94FD4" w:rsidRPr="0077400E">
        <w:rPr>
          <w:sz w:val="20"/>
          <w:szCs w:val="20"/>
          <w:lang w:val="en-US"/>
        </w:rPr>
        <w:tab/>
      </w:r>
      <w:r>
        <w:rPr>
          <w:sz w:val="20"/>
          <w:szCs w:val="20"/>
          <w:lang w:val="en-US"/>
        </w:rPr>
        <w:t>8,7</w:t>
      </w:r>
      <w:r w:rsidR="00892AF2">
        <w:rPr>
          <w:sz w:val="20"/>
          <w:szCs w:val="20"/>
          <w:lang w:val="en-US"/>
        </w:rPr>
        <w:tab/>
      </w:r>
      <w:r>
        <w:rPr>
          <w:sz w:val="20"/>
          <w:szCs w:val="20"/>
          <w:lang w:val="en-US"/>
        </w:rPr>
        <w:t>8,3</w:t>
      </w:r>
    </w:p>
    <w:sectPr w:rsidR="00622117" w:rsidRPr="0077400E" w:rsidSect="00E561F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A62" w:rsidRDefault="00814A62" w:rsidP="002F7BEE">
      <w:pPr>
        <w:spacing w:after="0" w:line="240" w:lineRule="auto"/>
      </w:pPr>
      <w:r>
        <w:separator/>
      </w:r>
    </w:p>
  </w:endnote>
  <w:endnote w:type="continuationSeparator" w:id="0">
    <w:p w:rsidR="00814A62" w:rsidRDefault="00814A62" w:rsidP="002F7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A62" w:rsidRDefault="00814A62" w:rsidP="002F7BEE">
      <w:pPr>
        <w:spacing w:after="0" w:line="240" w:lineRule="auto"/>
      </w:pPr>
      <w:r>
        <w:separator/>
      </w:r>
    </w:p>
  </w:footnote>
  <w:footnote w:type="continuationSeparator" w:id="0">
    <w:p w:rsidR="00814A62" w:rsidRDefault="00814A62" w:rsidP="002F7B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BEE" w:rsidRDefault="00BA52AD">
    <w:pPr>
      <w:pStyle w:val="Sidhuvud"/>
    </w:pPr>
    <w:r w:rsidRPr="00BA52AD">
      <w:rPr>
        <w:noProof/>
        <w:lang w:val="en-US" w:eastAsia="en-US"/>
      </w:rPr>
      <w:drawing>
        <wp:inline distT="0" distB="0" distL="0" distR="0">
          <wp:extent cx="2440107" cy="750498"/>
          <wp:effectExtent l="1905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2454803" cy="755018"/>
                  </a:xfrm>
                  <a:prstGeom prst="rect">
                    <a:avLst/>
                  </a:prstGeom>
                  <a:noFill/>
                  <a:ln w="9525">
                    <a:noFill/>
                    <a:miter lim="800000"/>
                    <a:headEnd/>
                    <a:tailEnd/>
                  </a:ln>
                </pic:spPr>
              </pic:pic>
            </a:graphicData>
          </a:graphic>
        </wp:inline>
      </w:drawing>
    </w:r>
    <w:r>
      <w:t xml:space="preserve">          </w:t>
    </w:r>
    <w:r w:rsidR="002F7BEE">
      <w:ptab w:relativeTo="margin" w:alignment="right" w:leader="none"/>
    </w:r>
    <w:r w:rsidR="00B0511D">
      <w:t>Octo</w:t>
    </w:r>
    <w:r w:rsidR="000A5BA3">
      <w:t>ber</w:t>
    </w:r>
    <w:r w:rsidR="00B0511D">
      <w:t xml:space="preserve"> 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readOnly" w:enforcement="1" w:cryptProviderType="rsaFull" w:cryptAlgorithmClass="hash" w:cryptAlgorithmType="typeAny" w:cryptAlgorithmSid="4" w:cryptSpinCount="100000" w:hash="A0O/SbPgzTaqSgrROwWsN9ppCvw=" w:salt="C5WBwQ7uZIQBgOjQpaokgQ=="/>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117"/>
    <w:rsid w:val="00000761"/>
    <w:rsid w:val="000210BA"/>
    <w:rsid w:val="00033754"/>
    <w:rsid w:val="00052645"/>
    <w:rsid w:val="000A5BA3"/>
    <w:rsid w:val="001957D9"/>
    <w:rsid w:val="002B3334"/>
    <w:rsid w:val="002C3F7D"/>
    <w:rsid w:val="002F6E5A"/>
    <w:rsid w:val="002F7BEE"/>
    <w:rsid w:val="0031151E"/>
    <w:rsid w:val="003221D6"/>
    <w:rsid w:val="00363F2A"/>
    <w:rsid w:val="003A5FE2"/>
    <w:rsid w:val="003D0354"/>
    <w:rsid w:val="003E503F"/>
    <w:rsid w:val="0042460F"/>
    <w:rsid w:val="00447640"/>
    <w:rsid w:val="004A45B7"/>
    <w:rsid w:val="004A6645"/>
    <w:rsid w:val="005F6BAE"/>
    <w:rsid w:val="005F701E"/>
    <w:rsid w:val="00622117"/>
    <w:rsid w:val="00623F6C"/>
    <w:rsid w:val="006304A3"/>
    <w:rsid w:val="00656500"/>
    <w:rsid w:val="00670099"/>
    <w:rsid w:val="00695AE8"/>
    <w:rsid w:val="007166B1"/>
    <w:rsid w:val="007357D1"/>
    <w:rsid w:val="00760807"/>
    <w:rsid w:val="0077400E"/>
    <w:rsid w:val="007873D7"/>
    <w:rsid w:val="007A103C"/>
    <w:rsid w:val="007B7135"/>
    <w:rsid w:val="007B7582"/>
    <w:rsid w:val="007E449B"/>
    <w:rsid w:val="00814A62"/>
    <w:rsid w:val="00833409"/>
    <w:rsid w:val="008551C4"/>
    <w:rsid w:val="00892AF2"/>
    <w:rsid w:val="008E076F"/>
    <w:rsid w:val="008E41ED"/>
    <w:rsid w:val="00917D6F"/>
    <w:rsid w:val="00A3728B"/>
    <w:rsid w:val="00A42D6F"/>
    <w:rsid w:val="00A61747"/>
    <w:rsid w:val="00AB1779"/>
    <w:rsid w:val="00B0511D"/>
    <w:rsid w:val="00B20C25"/>
    <w:rsid w:val="00B6129E"/>
    <w:rsid w:val="00B85B93"/>
    <w:rsid w:val="00BA52AD"/>
    <w:rsid w:val="00BC734B"/>
    <w:rsid w:val="00BF3B1F"/>
    <w:rsid w:val="00C119A3"/>
    <w:rsid w:val="00C654DE"/>
    <w:rsid w:val="00D250E0"/>
    <w:rsid w:val="00D26C47"/>
    <w:rsid w:val="00D35CD8"/>
    <w:rsid w:val="00D639D8"/>
    <w:rsid w:val="00D86BAD"/>
    <w:rsid w:val="00D93C4C"/>
    <w:rsid w:val="00DA789C"/>
    <w:rsid w:val="00DB1FDA"/>
    <w:rsid w:val="00DC351D"/>
    <w:rsid w:val="00DC540E"/>
    <w:rsid w:val="00DD58E4"/>
    <w:rsid w:val="00DE1ABB"/>
    <w:rsid w:val="00E504C5"/>
    <w:rsid w:val="00E561FB"/>
    <w:rsid w:val="00E74A62"/>
    <w:rsid w:val="00E870A9"/>
    <w:rsid w:val="00E87FFD"/>
    <w:rsid w:val="00ED337E"/>
    <w:rsid w:val="00EE2441"/>
    <w:rsid w:val="00F94FD4"/>
    <w:rsid w:val="00FB4821"/>
    <w:rsid w:val="00FC4C30"/>
    <w:rsid w:val="00FF16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F7BE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F7BEE"/>
  </w:style>
  <w:style w:type="paragraph" w:styleId="Sidfot">
    <w:name w:val="footer"/>
    <w:basedOn w:val="Normal"/>
    <w:link w:val="SidfotChar"/>
    <w:uiPriority w:val="99"/>
    <w:unhideWhenUsed/>
    <w:rsid w:val="002F7BE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F7BEE"/>
  </w:style>
  <w:style w:type="paragraph" w:styleId="Ballongtext">
    <w:name w:val="Balloon Text"/>
    <w:basedOn w:val="Normal"/>
    <w:link w:val="BallongtextChar"/>
    <w:uiPriority w:val="99"/>
    <w:semiHidden/>
    <w:unhideWhenUsed/>
    <w:rsid w:val="002F7BE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F7B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F7BE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F7BEE"/>
  </w:style>
  <w:style w:type="paragraph" w:styleId="Sidfot">
    <w:name w:val="footer"/>
    <w:basedOn w:val="Normal"/>
    <w:link w:val="SidfotChar"/>
    <w:uiPriority w:val="99"/>
    <w:unhideWhenUsed/>
    <w:rsid w:val="002F7BE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F7BEE"/>
  </w:style>
  <w:style w:type="paragraph" w:styleId="Ballongtext">
    <w:name w:val="Balloon Text"/>
    <w:basedOn w:val="Normal"/>
    <w:link w:val="BallongtextChar"/>
    <w:uiPriority w:val="99"/>
    <w:semiHidden/>
    <w:unhideWhenUsed/>
    <w:rsid w:val="002F7BE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F7B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322</Words>
  <Characters>1840</Characters>
  <Application>Microsoft Office Word</Application>
  <DocSecurity>8</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9</cp:revision>
  <cp:lastPrinted>2011-12-13T13:32:00Z</cp:lastPrinted>
  <dcterms:created xsi:type="dcterms:W3CDTF">2014-01-08T19:27:00Z</dcterms:created>
  <dcterms:modified xsi:type="dcterms:W3CDTF">2014-01-08T22:43:00Z</dcterms:modified>
</cp:coreProperties>
</file>