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FB" w:rsidRDefault="00E561FB"/>
    <w:p w:rsidR="002F7BEE" w:rsidRPr="00F113A0" w:rsidRDefault="00FE09A0" w:rsidP="00FC4C30">
      <w:pPr>
        <w:spacing w:line="240" w:lineRule="auto"/>
        <w:rPr>
          <w:sz w:val="28"/>
          <w:szCs w:val="28"/>
          <w:lang w:val="en-US"/>
        </w:rPr>
      </w:pPr>
      <w:r w:rsidRPr="00F113A0">
        <w:rPr>
          <w:b/>
          <w:sz w:val="28"/>
          <w:szCs w:val="28"/>
          <w:u w:val="single"/>
          <w:lang w:val="en-US"/>
        </w:rPr>
        <w:t>Latvia</w:t>
      </w:r>
      <w:r w:rsidR="000A5BA3" w:rsidRPr="00F113A0">
        <w:rPr>
          <w:sz w:val="28"/>
          <w:szCs w:val="28"/>
          <w:lang w:val="en-US"/>
        </w:rPr>
        <w:tab/>
      </w:r>
      <w:r w:rsidR="007B7135" w:rsidRPr="00F113A0">
        <w:rPr>
          <w:sz w:val="28"/>
          <w:szCs w:val="28"/>
          <w:lang w:val="en-US"/>
        </w:rPr>
        <w:t xml:space="preserve"> </w:t>
      </w:r>
      <w:r w:rsidR="007873D7" w:rsidRPr="00F113A0">
        <w:rPr>
          <w:sz w:val="28"/>
          <w:szCs w:val="28"/>
          <w:lang w:val="en-US"/>
        </w:rPr>
        <w:t xml:space="preserve"> </w:t>
      </w:r>
      <w:r w:rsidR="00BF3B1F" w:rsidRPr="00F113A0">
        <w:rPr>
          <w:sz w:val="28"/>
          <w:szCs w:val="28"/>
          <w:lang w:val="en-US"/>
        </w:rPr>
        <w:t xml:space="preserve"> </w:t>
      </w:r>
      <w:r w:rsidR="007B7135" w:rsidRPr="00F113A0">
        <w:rPr>
          <w:sz w:val="28"/>
          <w:szCs w:val="28"/>
          <w:lang w:val="en-US"/>
        </w:rPr>
        <w:t xml:space="preserve"> </w:t>
      </w:r>
      <w:r w:rsidR="00EA7E78">
        <w:rPr>
          <w:rFonts w:ascii="Arial" w:hAnsi="Arial" w:cs="Arial"/>
          <w:noProof/>
          <w:color w:val="3A3A3A"/>
          <w:sz w:val="41"/>
          <w:szCs w:val="41"/>
          <w:lang w:val="en-US" w:eastAsia="en-US"/>
        </w:rPr>
        <w:drawing>
          <wp:inline distT="0" distB="0" distL="0" distR="0">
            <wp:extent cx="455403" cy="267419"/>
            <wp:effectExtent l="19050" t="19050" r="20847" b="18331"/>
            <wp:docPr id="3" name="Bild 4" descr="Lettlands fla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lands flag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42" cy="2670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3A0" w:rsidRDefault="00F113A0" w:rsidP="00FC4C30">
      <w:pPr>
        <w:spacing w:line="240" w:lineRule="auto"/>
        <w:rPr>
          <w:sz w:val="24"/>
          <w:szCs w:val="24"/>
          <w:lang w:val="en-US"/>
        </w:rPr>
      </w:pPr>
      <w:r w:rsidRPr="00F113A0">
        <w:rPr>
          <w:sz w:val="24"/>
          <w:szCs w:val="24"/>
          <w:lang w:val="en-US"/>
        </w:rPr>
        <w:t>Latvia was harder hit than</w:t>
      </w:r>
      <w:r w:rsidR="00DC27AE">
        <w:rPr>
          <w:sz w:val="24"/>
          <w:szCs w:val="24"/>
          <w:lang w:val="en-US"/>
        </w:rPr>
        <w:t xml:space="preserve"> any</w:t>
      </w:r>
      <w:r w:rsidRPr="00F113A0">
        <w:rPr>
          <w:sz w:val="24"/>
          <w:szCs w:val="24"/>
          <w:lang w:val="en-US"/>
        </w:rPr>
        <w:t xml:space="preserve"> other E</w:t>
      </w:r>
      <w:r w:rsidR="00DC27AE">
        <w:rPr>
          <w:sz w:val="24"/>
          <w:szCs w:val="24"/>
          <w:lang w:val="en-US"/>
        </w:rPr>
        <w:t>U-</w:t>
      </w:r>
      <w:r w:rsidRPr="00F113A0">
        <w:rPr>
          <w:sz w:val="24"/>
          <w:szCs w:val="24"/>
          <w:lang w:val="en-US"/>
        </w:rPr>
        <w:t>countr</w:t>
      </w:r>
      <w:r w:rsidR="00DC27AE">
        <w:rPr>
          <w:sz w:val="24"/>
          <w:szCs w:val="24"/>
          <w:lang w:val="en-US"/>
        </w:rPr>
        <w:t xml:space="preserve">y </w:t>
      </w:r>
      <w:r w:rsidRPr="00F113A0">
        <w:rPr>
          <w:sz w:val="24"/>
          <w:szCs w:val="24"/>
          <w:lang w:val="en-US"/>
        </w:rPr>
        <w:t xml:space="preserve">by the global financial crisis. </w:t>
      </w:r>
      <w:r>
        <w:rPr>
          <w:sz w:val="24"/>
          <w:szCs w:val="24"/>
          <w:lang w:val="en-US"/>
        </w:rPr>
        <w:t>The severe situation was helped by a 7</w:t>
      </w:r>
      <w:proofErr w:type="gramStart"/>
      <w:r>
        <w:rPr>
          <w:sz w:val="24"/>
          <w:szCs w:val="24"/>
          <w:lang w:val="en-US"/>
        </w:rPr>
        <w:t>,5</w:t>
      </w:r>
      <w:proofErr w:type="gramEnd"/>
      <w:r>
        <w:rPr>
          <w:sz w:val="24"/>
          <w:szCs w:val="24"/>
          <w:lang w:val="en-US"/>
        </w:rPr>
        <w:t xml:space="preserve"> billion EUR large support loan from IMF and EU, as well as a very tough “internal devaluation”, whereby for instance salaries </w:t>
      </w:r>
      <w:r w:rsidR="00A454E1">
        <w:rPr>
          <w:sz w:val="24"/>
          <w:szCs w:val="24"/>
          <w:lang w:val="en-US"/>
        </w:rPr>
        <w:t>were</w:t>
      </w:r>
      <w:r>
        <w:rPr>
          <w:sz w:val="24"/>
          <w:szCs w:val="24"/>
          <w:lang w:val="en-US"/>
        </w:rPr>
        <w:t xml:space="preserve"> decreased by as much as 30 % and large cuts in social spending.  </w:t>
      </w:r>
    </w:p>
    <w:p w:rsidR="00B31732" w:rsidRDefault="004A7518" w:rsidP="00FC4C30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Bank lending expanded too quickly and easily for several years and finally the bubble burst. </w:t>
      </w:r>
      <w:r w:rsidR="00DC27AE">
        <w:rPr>
          <w:sz w:val="24"/>
          <w:szCs w:val="24"/>
          <w:lang w:val="en-US"/>
        </w:rPr>
        <w:t>2009</w:t>
      </w:r>
      <w:r>
        <w:rPr>
          <w:sz w:val="24"/>
          <w:szCs w:val="24"/>
          <w:lang w:val="en-US"/>
        </w:rPr>
        <w:t xml:space="preserve"> GDP fell by incomprehensible 18 %! </w:t>
      </w:r>
      <w:r w:rsidR="00B31732">
        <w:rPr>
          <w:sz w:val="24"/>
          <w:szCs w:val="24"/>
          <w:lang w:val="en-US"/>
        </w:rPr>
        <w:t xml:space="preserve">The following years saw continued </w:t>
      </w:r>
      <w:r w:rsidR="00B31732">
        <w:rPr>
          <w:sz w:val="24"/>
          <w:szCs w:val="24"/>
          <w:lang w:val="en-US"/>
        </w:rPr>
        <w:t>austerity measures and constraints in bank lending</w:t>
      </w:r>
      <w:r w:rsidR="00B31732">
        <w:rPr>
          <w:sz w:val="24"/>
          <w:szCs w:val="24"/>
          <w:lang w:val="en-US"/>
        </w:rPr>
        <w:t>, high unemployment rate (peaking at 20 %!) which consequently h</w:t>
      </w:r>
      <w:r w:rsidR="00BF5CC6">
        <w:rPr>
          <w:sz w:val="24"/>
          <w:szCs w:val="24"/>
          <w:lang w:val="en-US"/>
        </w:rPr>
        <w:t>e</w:t>
      </w:r>
      <w:r w:rsidR="00B31732">
        <w:rPr>
          <w:sz w:val="24"/>
          <w:szCs w:val="24"/>
          <w:lang w:val="en-US"/>
        </w:rPr>
        <w:t xml:space="preserve">ld back investments and private consumption. During the last years </w:t>
      </w:r>
      <w:r w:rsidR="00BF5CC6">
        <w:rPr>
          <w:sz w:val="24"/>
          <w:szCs w:val="24"/>
          <w:lang w:val="en-US"/>
        </w:rPr>
        <w:t xml:space="preserve">Latvia has shown a very strong economic recovery. The robust GDP-growth has mainly been led by the strong growth in export, but now also private consumption is picking up, driven by improved </w:t>
      </w:r>
      <w:proofErr w:type="spellStart"/>
      <w:r w:rsidR="00BF5CC6">
        <w:rPr>
          <w:sz w:val="24"/>
          <w:szCs w:val="24"/>
          <w:lang w:val="en-US"/>
        </w:rPr>
        <w:t>labour</w:t>
      </w:r>
      <w:proofErr w:type="spellEnd"/>
      <w:r w:rsidR="00BF5CC6">
        <w:rPr>
          <w:sz w:val="24"/>
          <w:szCs w:val="24"/>
          <w:lang w:val="en-US"/>
        </w:rPr>
        <w:t xml:space="preserve"> market, low inflation and wage increases. </w:t>
      </w:r>
    </w:p>
    <w:p w:rsidR="00F54956" w:rsidRDefault="00F62BD6" w:rsidP="00FC4C30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 major deviation from the current economic and political course is expected, since </w:t>
      </w:r>
      <w:r w:rsidR="00411FCB">
        <w:rPr>
          <w:sz w:val="24"/>
          <w:szCs w:val="24"/>
          <w:lang w:val="en-US"/>
        </w:rPr>
        <w:t>the goal to enter int</w:t>
      </w:r>
      <w:r w:rsidR="00A5156C">
        <w:rPr>
          <w:sz w:val="24"/>
          <w:szCs w:val="24"/>
          <w:lang w:val="en-US"/>
        </w:rPr>
        <w:t>o the EMU by 2014</w:t>
      </w:r>
      <w:r w:rsidR="00BF5CC6">
        <w:rPr>
          <w:sz w:val="24"/>
          <w:szCs w:val="24"/>
          <w:lang w:val="en-US"/>
        </w:rPr>
        <w:t xml:space="preserve">, and </w:t>
      </w:r>
      <w:r w:rsidR="00F54956">
        <w:rPr>
          <w:sz w:val="24"/>
          <w:szCs w:val="24"/>
          <w:lang w:val="en-US"/>
        </w:rPr>
        <w:t xml:space="preserve">to </w:t>
      </w:r>
      <w:r w:rsidR="00BF5CC6">
        <w:rPr>
          <w:sz w:val="24"/>
          <w:szCs w:val="24"/>
          <w:lang w:val="en-US"/>
        </w:rPr>
        <w:t>adopt the Euro from January 1</w:t>
      </w:r>
      <w:r w:rsidR="00BF5CC6" w:rsidRPr="00BF5CC6">
        <w:rPr>
          <w:sz w:val="24"/>
          <w:szCs w:val="24"/>
          <w:vertAlign w:val="superscript"/>
          <w:lang w:val="en-US"/>
        </w:rPr>
        <w:t>st</w:t>
      </w:r>
      <w:r w:rsidR="00BF5CC6">
        <w:rPr>
          <w:sz w:val="24"/>
          <w:szCs w:val="24"/>
          <w:lang w:val="en-US"/>
        </w:rPr>
        <w:t>,</w:t>
      </w:r>
      <w:r w:rsidR="00A5156C">
        <w:rPr>
          <w:sz w:val="24"/>
          <w:szCs w:val="24"/>
          <w:lang w:val="en-US"/>
        </w:rPr>
        <w:t xml:space="preserve"> remains</w:t>
      </w:r>
      <w:r>
        <w:rPr>
          <w:sz w:val="24"/>
          <w:szCs w:val="24"/>
          <w:lang w:val="en-US"/>
        </w:rPr>
        <w:t xml:space="preserve"> the top priority</w:t>
      </w:r>
      <w:r w:rsidR="00F54956">
        <w:rPr>
          <w:sz w:val="24"/>
          <w:szCs w:val="24"/>
          <w:lang w:val="en-US"/>
        </w:rPr>
        <w:t>. This also explains the prudent fiscal performance as well as the fact that the external imbalances are kept at a small level (as a sharp contrast to the alarming situation before the 2008 crisis).</w:t>
      </w:r>
    </w:p>
    <w:p w:rsidR="00F62BD6" w:rsidRPr="00411FCB" w:rsidRDefault="00A5156C" w:rsidP="00FC4C30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411FCB">
        <w:rPr>
          <w:sz w:val="24"/>
          <w:szCs w:val="24"/>
          <w:lang w:val="en-US"/>
        </w:rPr>
        <w:t xml:space="preserve"> </w:t>
      </w:r>
    </w:p>
    <w:p w:rsidR="00BA52AD" w:rsidRPr="00FE09A0" w:rsidRDefault="00FE09A0" w:rsidP="00BA52AD">
      <w:pPr>
        <w:rPr>
          <w:sz w:val="24"/>
          <w:szCs w:val="24"/>
          <w:lang w:val="en-US"/>
        </w:rPr>
      </w:pPr>
      <w:r w:rsidRPr="00FE09A0">
        <w:rPr>
          <w:sz w:val="24"/>
          <w:szCs w:val="24"/>
          <w:u w:val="single"/>
          <w:lang w:val="en-US"/>
        </w:rPr>
        <w:t xml:space="preserve">Key </w:t>
      </w:r>
      <w:proofErr w:type="gramStart"/>
      <w:r w:rsidRPr="00FE09A0">
        <w:rPr>
          <w:sz w:val="24"/>
          <w:szCs w:val="24"/>
          <w:u w:val="single"/>
          <w:lang w:val="en-US"/>
        </w:rPr>
        <w:t>facts</w:t>
      </w:r>
      <w:r w:rsidR="00622117" w:rsidRPr="00FE09A0">
        <w:rPr>
          <w:sz w:val="24"/>
          <w:szCs w:val="24"/>
          <w:lang w:val="en-US"/>
        </w:rPr>
        <w:t xml:space="preserve">  </w:t>
      </w:r>
      <w:r w:rsidR="00622117" w:rsidRPr="00FE09A0">
        <w:rPr>
          <w:sz w:val="20"/>
          <w:szCs w:val="20"/>
          <w:lang w:val="en-US"/>
        </w:rPr>
        <w:t>(</w:t>
      </w:r>
      <w:proofErr w:type="gramEnd"/>
      <w:r w:rsidRPr="00FE09A0">
        <w:rPr>
          <w:sz w:val="20"/>
          <w:szCs w:val="20"/>
          <w:lang w:val="en-US"/>
        </w:rPr>
        <w:t>Sources</w:t>
      </w:r>
      <w:r w:rsidR="00622117" w:rsidRPr="00FE09A0">
        <w:rPr>
          <w:sz w:val="20"/>
          <w:szCs w:val="20"/>
          <w:lang w:val="en-US"/>
        </w:rPr>
        <w:t xml:space="preserve">: </w:t>
      </w:r>
      <w:r w:rsidR="00BA52AD" w:rsidRPr="00FE09A0">
        <w:rPr>
          <w:sz w:val="20"/>
          <w:szCs w:val="20"/>
          <w:lang w:val="en-US"/>
        </w:rPr>
        <w:t xml:space="preserve">IMF, </w:t>
      </w:r>
      <w:r w:rsidR="00622117" w:rsidRPr="00FE09A0">
        <w:rPr>
          <w:sz w:val="20"/>
          <w:szCs w:val="20"/>
          <w:lang w:val="en-US"/>
        </w:rPr>
        <w:t xml:space="preserve">Business Monitor Int´l, </w:t>
      </w:r>
      <w:proofErr w:type="spellStart"/>
      <w:r w:rsidR="00D5061E" w:rsidRPr="00FE09A0">
        <w:rPr>
          <w:sz w:val="20"/>
          <w:szCs w:val="20"/>
          <w:lang w:val="en-US"/>
        </w:rPr>
        <w:t>Latvijas</w:t>
      </w:r>
      <w:proofErr w:type="spellEnd"/>
      <w:r w:rsidR="00D5061E" w:rsidRPr="00FE09A0">
        <w:rPr>
          <w:sz w:val="20"/>
          <w:szCs w:val="20"/>
          <w:lang w:val="en-US"/>
        </w:rPr>
        <w:t xml:space="preserve"> Banka, </w:t>
      </w:r>
      <w:proofErr w:type="spellStart"/>
      <w:r w:rsidR="00A454E1">
        <w:rPr>
          <w:sz w:val="20"/>
          <w:szCs w:val="20"/>
          <w:lang w:val="en-US"/>
        </w:rPr>
        <w:t>Latvijas</w:t>
      </w:r>
      <w:proofErr w:type="spellEnd"/>
      <w:r w:rsidR="00A454E1">
        <w:rPr>
          <w:sz w:val="20"/>
          <w:szCs w:val="20"/>
          <w:lang w:val="en-US"/>
        </w:rPr>
        <w:t xml:space="preserve"> </w:t>
      </w:r>
      <w:proofErr w:type="spellStart"/>
      <w:r w:rsidR="00A454E1">
        <w:rPr>
          <w:sz w:val="20"/>
          <w:szCs w:val="20"/>
          <w:lang w:val="en-US"/>
        </w:rPr>
        <w:t>Statistika</w:t>
      </w:r>
      <w:proofErr w:type="spellEnd"/>
      <w:r w:rsidR="00A454E1">
        <w:rPr>
          <w:sz w:val="20"/>
          <w:szCs w:val="20"/>
          <w:lang w:val="en-US"/>
        </w:rPr>
        <w:t xml:space="preserve">, </w:t>
      </w:r>
      <w:proofErr w:type="spellStart"/>
      <w:r w:rsidR="00D5061E" w:rsidRPr="00FE09A0">
        <w:rPr>
          <w:sz w:val="20"/>
          <w:szCs w:val="20"/>
          <w:lang w:val="en-US"/>
        </w:rPr>
        <w:t>Swedbank</w:t>
      </w:r>
      <w:proofErr w:type="spellEnd"/>
      <w:r w:rsidR="00D5061E" w:rsidRPr="00FE09A0">
        <w:rPr>
          <w:sz w:val="20"/>
          <w:szCs w:val="20"/>
          <w:lang w:val="en-US"/>
        </w:rPr>
        <w:t>, SEB</w:t>
      </w:r>
      <w:r w:rsidR="00622117" w:rsidRPr="00FE09A0">
        <w:rPr>
          <w:sz w:val="20"/>
          <w:szCs w:val="20"/>
          <w:lang w:val="en-US"/>
        </w:rPr>
        <w:t>)</w:t>
      </w:r>
    </w:p>
    <w:p w:rsidR="00622117" w:rsidRPr="00B0092C" w:rsidRDefault="00622117" w:rsidP="00BA52AD">
      <w:pPr>
        <w:rPr>
          <w:sz w:val="20"/>
          <w:szCs w:val="20"/>
          <w:u w:val="single"/>
          <w:lang w:val="en-US"/>
        </w:rPr>
      </w:pPr>
      <w:r w:rsidRPr="00FE09A0">
        <w:rPr>
          <w:sz w:val="20"/>
          <w:szCs w:val="20"/>
          <w:lang w:val="en-US"/>
        </w:rPr>
        <w:tab/>
      </w:r>
      <w:r w:rsidRPr="00FE09A0">
        <w:rPr>
          <w:sz w:val="20"/>
          <w:szCs w:val="20"/>
          <w:lang w:val="en-US"/>
        </w:rPr>
        <w:tab/>
      </w:r>
      <w:r w:rsidRPr="00B0092C">
        <w:rPr>
          <w:sz w:val="20"/>
          <w:szCs w:val="20"/>
          <w:u w:val="single"/>
          <w:lang w:val="en-US"/>
        </w:rPr>
        <w:t>20</w:t>
      </w:r>
      <w:r w:rsidR="005B323D">
        <w:rPr>
          <w:sz w:val="20"/>
          <w:szCs w:val="20"/>
          <w:u w:val="single"/>
          <w:lang w:val="en-US"/>
        </w:rPr>
        <w:t>11</w:t>
      </w:r>
      <w:r w:rsidRPr="00B0092C">
        <w:rPr>
          <w:sz w:val="20"/>
          <w:szCs w:val="20"/>
          <w:lang w:val="en-US"/>
        </w:rPr>
        <w:tab/>
      </w:r>
      <w:r w:rsidRPr="00B0092C">
        <w:rPr>
          <w:sz w:val="20"/>
          <w:szCs w:val="20"/>
          <w:u w:val="single"/>
          <w:lang w:val="en-US"/>
        </w:rPr>
        <w:t>201</w:t>
      </w:r>
      <w:r w:rsidR="005B323D">
        <w:rPr>
          <w:sz w:val="20"/>
          <w:szCs w:val="20"/>
          <w:u w:val="single"/>
          <w:lang w:val="en-US"/>
        </w:rPr>
        <w:t>2</w:t>
      </w:r>
      <w:r w:rsidRPr="00B0092C">
        <w:rPr>
          <w:sz w:val="20"/>
          <w:szCs w:val="20"/>
          <w:lang w:val="en-US"/>
        </w:rPr>
        <w:tab/>
      </w:r>
      <w:r w:rsidRPr="00B0092C">
        <w:rPr>
          <w:sz w:val="20"/>
          <w:szCs w:val="20"/>
          <w:u w:val="single"/>
          <w:lang w:val="en-US"/>
        </w:rPr>
        <w:t>201</w:t>
      </w:r>
      <w:r w:rsidR="005B323D">
        <w:rPr>
          <w:sz w:val="20"/>
          <w:szCs w:val="20"/>
          <w:u w:val="single"/>
          <w:lang w:val="en-US"/>
        </w:rPr>
        <w:t>3</w:t>
      </w:r>
      <w:r w:rsidRPr="00B0092C">
        <w:rPr>
          <w:sz w:val="20"/>
          <w:szCs w:val="20"/>
          <w:u w:val="single"/>
          <w:lang w:val="en-US"/>
        </w:rPr>
        <w:t>f</w:t>
      </w:r>
      <w:r w:rsidR="00B0092C">
        <w:rPr>
          <w:sz w:val="20"/>
          <w:szCs w:val="20"/>
          <w:lang w:val="en-US"/>
        </w:rPr>
        <w:tab/>
      </w:r>
      <w:r w:rsidR="00B0092C">
        <w:rPr>
          <w:sz w:val="20"/>
          <w:szCs w:val="20"/>
          <w:u w:val="single"/>
          <w:lang w:val="en-US"/>
        </w:rPr>
        <w:t>201</w:t>
      </w:r>
      <w:r w:rsidR="005B323D">
        <w:rPr>
          <w:sz w:val="20"/>
          <w:szCs w:val="20"/>
          <w:u w:val="single"/>
          <w:lang w:val="en-US"/>
        </w:rPr>
        <w:t>4</w:t>
      </w:r>
      <w:r w:rsidR="00B0092C">
        <w:rPr>
          <w:sz w:val="20"/>
          <w:szCs w:val="20"/>
          <w:u w:val="single"/>
          <w:lang w:val="en-US"/>
        </w:rPr>
        <w:t>f</w:t>
      </w:r>
    </w:p>
    <w:p w:rsidR="008551C4" w:rsidRPr="00B0092C" w:rsidRDefault="00FE09A0" w:rsidP="00622117">
      <w:pPr>
        <w:spacing w:after="120" w:line="240" w:lineRule="auto"/>
        <w:rPr>
          <w:sz w:val="20"/>
          <w:szCs w:val="20"/>
          <w:lang w:val="en-US"/>
        </w:rPr>
      </w:pPr>
      <w:r w:rsidRPr="00B0092C">
        <w:rPr>
          <w:sz w:val="20"/>
          <w:szCs w:val="20"/>
          <w:lang w:val="en-US"/>
        </w:rPr>
        <w:t>Population</w:t>
      </w:r>
      <w:r w:rsidR="00622117" w:rsidRPr="00B0092C">
        <w:rPr>
          <w:sz w:val="20"/>
          <w:szCs w:val="20"/>
          <w:lang w:val="en-US"/>
        </w:rPr>
        <w:t xml:space="preserve"> (</w:t>
      </w:r>
      <w:proofErr w:type="spellStart"/>
      <w:r w:rsidR="00622117" w:rsidRPr="00B0092C">
        <w:rPr>
          <w:sz w:val="20"/>
          <w:szCs w:val="20"/>
          <w:lang w:val="en-US"/>
        </w:rPr>
        <w:t>m</w:t>
      </w:r>
      <w:r w:rsidRPr="00B0092C">
        <w:rPr>
          <w:sz w:val="20"/>
          <w:szCs w:val="20"/>
          <w:lang w:val="en-US"/>
        </w:rPr>
        <w:t>n</w:t>
      </w:r>
      <w:proofErr w:type="spellEnd"/>
      <w:r w:rsidR="00622117" w:rsidRPr="00B0092C">
        <w:rPr>
          <w:sz w:val="20"/>
          <w:szCs w:val="20"/>
          <w:lang w:val="en-US"/>
        </w:rPr>
        <w:t>)</w:t>
      </w:r>
      <w:r w:rsidR="00622117" w:rsidRPr="00B0092C">
        <w:rPr>
          <w:sz w:val="20"/>
          <w:szCs w:val="20"/>
          <w:lang w:val="en-US"/>
        </w:rPr>
        <w:tab/>
      </w:r>
      <w:r w:rsidR="00D5061E" w:rsidRPr="00B0092C">
        <w:rPr>
          <w:sz w:val="20"/>
          <w:szCs w:val="20"/>
          <w:lang w:val="en-US"/>
        </w:rPr>
        <w:t>2</w:t>
      </w:r>
      <w:proofErr w:type="gramStart"/>
      <w:r w:rsidR="00D5061E" w:rsidRPr="00B0092C">
        <w:rPr>
          <w:sz w:val="20"/>
          <w:szCs w:val="20"/>
          <w:lang w:val="en-US"/>
        </w:rPr>
        <w:t>,</w:t>
      </w:r>
      <w:r w:rsidR="005B323D">
        <w:rPr>
          <w:sz w:val="20"/>
          <w:szCs w:val="20"/>
          <w:lang w:val="en-US"/>
        </w:rPr>
        <w:t>2</w:t>
      </w:r>
      <w:proofErr w:type="gramEnd"/>
      <w:r w:rsidR="00D5061E" w:rsidRPr="00B0092C">
        <w:rPr>
          <w:sz w:val="20"/>
          <w:szCs w:val="20"/>
          <w:lang w:val="en-US"/>
        </w:rPr>
        <w:tab/>
        <w:t>2,</w:t>
      </w:r>
      <w:r w:rsidR="005B323D">
        <w:rPr>
          <w:sz w:val="20"/>
          <w:szCs w:val="20"/>
          <w:lang w:val="en-US"/>
        </w:rPr>
        <w:t>2</w:t>
      </w:r>
      <w:r w:rsidR="00D5061E" w:rsidRPr="00B0092C">
        <w:rPr>
          <w:sz w:val="20"/>
          <w:szCs w:val="20"/>
          <w:lang w:val="en-US"/>
        </w:rPr>
        <w:tab/>
        <w:t>2,2</w:t>
      </w:r>
      <w:r w:rsidR="00D5061E" w:rsidRPr="00B0092C">
        <w:rPr>
          <w:sz w:val="20"/>
          <w:szCs w:val="20"/>
          <w:lang w:val="en-US"/>
        </w:rPr>
        <w:tab/>
        <w:t>2,2</w:t>
      </w:r>
    </w:p>
    <w:p w:rsidR="00622117" w:rsidRPr="00B0092C" w:rsidRDefault="00FE09A0" w:rsidP="00622117">
      <w:pPr>
        <w:spacing w:after="120" w:line="240" w:lineRule="auto"/>
        <w:rPr>
          <w:sz w:val="20"/>
          <w:szCs w:val="20"/>
          <w:lang w:val="en-US"/>
        </w:rPr>
      </w:pPr>
      <w:r w:rsidRPr="00B0092C">
        <w:rPr>
          <w:sz w:val="20"/>
          <w:szCs w:val="20"/>
          <w:lang w:val="en-US"/>
        </w:rPr>
        <w:t xml:space="preserve">GDP (nom.; </w:t>
      </w:r>
      <w:r w:rsidR="00B0092C">
        <w:rPr>
          <w:sz w:val="20"/>
          <w:szCs w:val="20"/>
          <w:lang w:val="en-US"/>
        </w:rPr>
        <w:t>EUR</w:t>
      </w:r>
      <w:r w:rsidRPr="00B0092C">
        <w:rPr>
          <w:sz w:val="20"/>
          <w:szCs w:val="20"/>
          <w:lang w:val="en-US"/>
        </w:rPr>
        <w:t xml:space="preserve">, </w:t>
      </w:r>
      <w:proofErr w:type="spellStart"/>
      <w:r w:rsidRPr="00B0092C">
        <w:rPr>
          <w:sz w:val="20"/>
          <w:szCs w:val="20"/>
          <w:lang w:val="en-US"/>
        </w:rPr>
        <w:t>bn</w:t>
      </w:r>
      <w:proofErr w:type="spellEnd"/>
      <w:r w:rsidR="00FC4C30" w:rsidRPr="00B0092C">
        <w:rPr>
          <w:sz w:val="20"/>
          <w:szCs w:val="20"/>
          <w:lang w:val="en-US"/>
        </w:rPr>
        <w:t>)</w:t>
      </w:r>
      <w:r w:rsidR="00FC4C30" w:rsidRPr="00B0092C">
        <w:rPr>
          <w:sz w:val="20"/>
          <w:szCs w:val="20"/>
          <w:lang w:val="en-US"/>
        </w:rPr>
        <w:tab/>
      </w:r>
      <w:r w:rsidR="00B0092C">
        <w:rPr>
          <w:sz w:val="20"/>
          <w:szCs w:val="20"/>
          <w:lang w:val="en-US"/>
        </w:rPr>
        <w:t>20</w:t>
      </w:r>
      <w:proofErr w:type="gramStart"/>
      <w:r w:rsidR="00B0092C">
        <w:rPr>
          <w:sz w:val="20"/>
          <w:szCs w:val="20"/>
          <w:lang w:val="en-US"/>
        </w:rPr>
        <w:t>,</w:t>
      </w:r>
      <w:r w:rsidR="005B323D">
        <w:rPr>
          <w:sz w:val="20"/>
          <w:szCs w:val="20"/>
          <w:lang w:val="en-US"/>
        </w:rPr>
        <w:t>1</w:t>
      </w:r>
      <w:proofErr w:type="gramEnd"/>
      <w:r w:rsidR="005B323D">
        <w:rPr>
          <w:sz w:val="20"/>
          <w:szCs w:val="20"/>
          <w:lang w:val="en-US"/>
        </w:rPr>
        <w:tab/>
        <w:t>22</w:t>
      </w:r>
      <w:r w:rsidR="00B0092C">
        <w:rPr>
          <w:sz w:val="20"/>
          <w:szCs w:val="20"/>
          <w:lang w:val="en-US"/>
        </w:rPr>
        <w:t>,</w:t>
      </w:r>
      <w:r w:rsidR="005B323D">
        <w:rPr>
          <w:sz w:val="20"/>
          <w:szCs w:val="20"/>
          <w:lang w:val="en-US"/>
        </w:rPr>
        <w:t>1</w:t>
      </w:r>
      <w:r w:rsidR="00D5061E" w:rsidRPr="00B0092C">
        <w:rPr>
          <w:sz w:val="20"/>
          <w:szCs w:val="20"/>
          <w:lang w:val="en-US"/>
        </w:rPr>
        <w:tab/>
      </w:r>
      <w:r w:rsidR="005B323D">
        <w:rPr>
          <w:sz w:val="20"/>
          <w:szCs w:val="20"/>
          <w:lang w:val="en-US"/>
        </w:rPr>
        <w:t>23</w:t>
      </w:r>
      <w:r w:rsidR="00B0092C">
        <w:rPr>
          <w:sz w:val="20"/>
          <w:szCs w:val="20"/>
          <w:lang w:val="en-US"/>
        </w:rPr>
        <w:t>,</w:t>
      </w:r>
      <w:r w:rsidR="005B323D">
        <w:rPr>
          <w:sz w:val="20"/>
          <w:szCs w:val="20"/>
          <w:lang w:val="en-US"/>
        </w:rPr>
        <w:t>6</w:t>
      </w:r>
      <w:r w:rsidR="00B0092C">
        <w:rPr>
          <w:sz w:val="20"/>
          <w:szCs w:val="20"/>
          <w:lang w:val="en-US"/>
        </w:rPr>
        <w:tab/>
        <w:t>2</w:t>
      </w:r>
      <w:r w:rsidR="005B323D">
        <w:rPr>
          <w:sz w:val="20"/>
          <w:szCs w:val="20"/>
          <w:lang w:val="en-US"/>
        </w:rPr>
        <w:t>5</w:t>
      </w:r>
      <w:r w:rsidR="00B0092C">
        <w:rPr>
          <w:sz w:val="20"/>
          <w:szCs w:val="20"/>
          <w:lang w:val="en-US"/>
        </w:rPr>
        <w:t>,</w:t>
      </w:r>
      <w:r w:rsidR="005B323D">
        <w:rPr>
          <w:sz w:val="20"/>
          <w:szCs w:val="20"/>
          <w:lang w:val="en-US"/>
        </w:rPr>
        <w:t>7</w:t>
      </w:r>
      <w:r w:rsidR="00D5061E" w:rsidRPr="00B0092C">
        <w:rPr>
          <w:sz w:val="20"/>
          <w:szCs w:val="20"/>
          <w:lang w:val="en-US"/>
        </w:rPr>
        <w:tab/>
      </w:r>
    </w:p>
    <w:p w:rsidR="00622117" w:rsidRPr="00FE09A0" w:rsidRDefault="00FE09A0" w:rsidP="00622117">
      <w:pPr>
        <w:spacing w:after="120" w:line="240" w:lineRule="auto"/>
        <w:rPr>
          <w:sz w:val="20"/>
          <w:szCs w:val="20"/>
          <w:lang w:val="en-US"/>
        </w:rPr>
      </w:pPr>
      <w:r w:rsidRPr="00FE09A0">
        <w:rPr>
          <w:sz w:val="20"/>
          <w:szCs w:val="20"/>
          <w:lang w:val="en-US"/>
        </w:rPr>
        <w:t>GD</w:t>
      </w:r>
      <w:r w:rsidR="00622117" w:rsidRPr="00FE09A0">
        <w:rPr>
          <w:sz w:val="20"/>
          <w:szCs w:val="20"/>
          <w:lang w:val="en-US"/>
        </w:rPr>
        <w:t>P-</w:t>
      </w:r>
      <w:r w:rsidRPr="00FE09A0">
        <w:rPr>
          <w:sz w:val="20"/>
          <w:szCs w:val="20"/>
          <w:lang w:val="en-US"/>
        </w:rPr>
        <w:t>growth</w:t>
      </w:r>
      <w:r w:rsidR="00FC4C30" w:rsidRPr="00FE09A0">
        <w:rPr>
          <w:sz w:val="20"/>
          <w:szCs w:val="20"/>
          <w:lang w:val="en-US"/>
        </w:rPr>
        <w:t>, real (%, y-o-y)</w:t>
      </w:r>
      <w:r w:rsidR="00FC4C30" w:rsidRPr="00FE09A0">
        <w:rPr>
          <w:sz w:val="20"/>
          <w:szCs w:val="20"/>
          <w:lang w:val="en-US"/>
        </w:rPr>
        <w:tab/>
      </w:r>
      <w:r w:rsidR="005B323D">
        <w:rPr>
          <w:sz w:val="20"/>
          <w:szCs w:val="20"/>
          <w:lang w:val="en-US"/>
        </w:rPr>
        <w:t>+5</w:t>
      </w:r>
      <w:proofErr w:type="gramStart"/>
      <w:r w:rsidR="005B323D">
        <w:rPr>
          <w:sz w:val="20"/>
          <w:szCs w:val="20"/>
          <w:lang w:val="en-US"/>
        </w:rPr>
        <w:t>,5</w:t>
      </w:r>
      <w:proofErr w:type="gramEnd"/>
      <w:r w:rsidR="00D5061E" w:rsidRPr="00FE09A0">
        <w:rPr>
          <w:sz w:val="20"/>
          <w:szCs w:val="20"/>
          <w:lang w:val="en-US"/>
        </w:rPr>
        <w:tab/>
      </w:r>
      <w:r w:rsidR="005B323D">
        <w:rPr>
          <w:sz w:val="20"/>
          <w:szCs w:val="20"/>
          <w:lang w:val="en-US"/>
        </w:rPr>
        <w:t>+5,5</w:t>
      </w:r>
      <w:r w:rsidR="00D5061E" w:rsidRPr="00FE09A0">
        <w:rPr>
          <w:sz w:val="20"/>
          <w:szCs w:val="20"/>
          <w:lang w:val="en-US"/>
        </w:rPr>
        <w:tab/>
        <w:t>+4,</w:t>
      </w:r>
      <w:r w:rsidR="005B323D">
        <w:rPr>
          <w:sz w:val="20"/>
          <w:szCs w:val="20"/>
          <w:lang w:val="en-US"/>
        </w:rPr>
        <w:t>0</w:t>
      </w:r>
      <w:r w:rsidR="00B0092C">
        <w:rPr>
          <w:sz w:val="20"/>
          <w:szCs w:val="20"/>
          <w:lang w:val="en-US"/>
        </w:rPr>
        <w:tab/>
        <w:t>+</w:t>
      </w:r>
      <w:r w:rsidR="005B323D">
        <w:rPr>
          <w:sz w:val="20"/>
          <w:szCs w:val="20"/>
          <w:lang w:val="en-US"/>
        </w:rPr>
        <w:t>4</w:t>
      </w:r>
      <w:r w:rsidR="00B0092C">
        <w:rPr>
          <w:sz w:val="20"/>
          <w:szCs w:val="20"/>
          <w:lang w:val="en-US"/>
        </w:rPr>
        <w:t>,</w:t>
      </w:r>
      <w:r w:rsidR="005B323D">
        <w:rPr>
          <w:sz w:val="20"/>
          <w:szCs w:val="20"/>
          <w:lang w:val="en-US"/>
        </w:rPr>
        <w:t>8</w:t>
      </w:r>
    </w:p>
    <w:p w:rsidR="00B0092C" w:rsidRDefault="00FE09A0" w:rsidP="00622117">
      <w:pPr>
        <w:spacing w:after="120" w:line="240" w:lineRule="auto"/>
        <w:rPr>
          <w:sz w:val="20"/>
          <w:szCs w:val="20"/>
          <w:lang w:val="en-US"/>
        </w:rPr>
      </w:pPr>
      <w:r w:rsidRPr="00FE09A0">
        <w:rPr>
          <w:sz w:val="20"/>
          <w:szCs w:val="20"/>
          <w:lang w:val="en-US"/>
        </w:rPr>
        <w:t>GD</w:t>
      </w:r>
      <w:r w:rsidR="00622117" w:rsidRPr="00FE09A0">
        <w:rPr>
          <w:sz w:val="20"/>
          <w:szCs w:val="20"/>
          <w:lang w:val="en-US"/>
        </w:rPr>
        <w:t>P/capi</w:t>
      </w:r>
      <w:r w:rsidR="00FC4C30" w:rsidRPr="00FE09A0">
        <w:rPr>
          <w:sz w:val="20"/>
          <w:szCs w:val="20"/>
          <w:lang w:val="en-US"/>
        </w:rPr>
        <w:t>ta (</w:t>
      </w:r>
      <w:r w:rsidR="00B0092C">
        <w:rPr>
          <w:sz w:val="20"/>
          <w:szCs w:val="20"/>
          <w:lang w:val="en-US"/>
        </w:rPr>
        <w:t>EUR</w:t>
      </w:r>
      <w:r w:rsidR="00FC4C30" w:rsidRPr="00FE09A0">
        <w:rPr>
          <w:sz w:val="20"/>
          <w:szCs w:val="20"/>
          <w:lang w:val="en-US"/>
        </w:rPr>
        <w:t>)</w:t>
      </w:r>
      <w:r w:rsidR="00BA52AD" w:rsidRPr="00FE09A0">
        <w:rPr>
          <w:sz w:val="20"/>
          <w:szCs w:val="20"/>
          <w:lang w:val="en-US"/>
        </w:rPr>
        <w:tab/>
      </w:r>
      <w:r w:rsidR="005B323D">
        <w:rPr>
          <w:sz w:val="20"/>
          <w:szCs w:val="20"/>
          <w:lang w:val="en-US"/>
        </w:rPr>
        <w:t>9.143</w:t>
      </w:r>
      <w:r w:rsidR="00D5061E" w:rsidRPr="00FE09A0">
        <w:rPr>
          <w:sz w:val="20"/>
          <w:szCs w:val="20"/>
          <w:lang w:val="en-US"/>
        </w:rPr>
        <w:tab/>
      </w:r>
      <w:r w:rsidR="005B323D">
        <w:rPr>
          <w:sz w:val="20"/>
          <w:szCs w:val="20"/>
          <w:lang w:val="en-US"/>
        </w:rPr>
        <w:t>10</w:t>
      </w:r>
      <w:r w:rsidR="00D5061E" w:rsidRPr="00FE09A0">
        <w:rPr>
          <w:sz w:val="20"/>
          <w:szCs w:val="20"/>
          <w:lang w:val="en-US"/>
        </w:rPr>
        <w:t>.</w:t>
      </w:r>
      <w:r w:rsidR="005B323D">
        <w:rPr>
          <w:sz w:val="20"/>
          <w:szCs w:val="20"/>
          <w:lang w:val="en-US"/>
        </w:rPr>
        <w:t>045</w:t>
      </w:r>
      <w:r w:rsidR="00D5061E" w:rsidRPr="00FE09A0">
        <w:rPr>
          <w:sz w:val="20"/>
          <w:szCs w:val="20"/>
          <w:lang w:val="en-US"/>
        </w:rPr>
        <w:tab/>
      </w:r>
      <w:r w:rsidR="005B323D">
        <w:rPr>
          <w:sz w:val="20"/>
          <w:szCs w:val="20"/>
          <w:lang w:val="en-US"/>
        </w:rPr>
        <w:t>11</w:t>
      </w:r>
      <w:r w:rsidR="00D5061E" w:rsidRPr="00FE09A0">
        <w:rPr>
          <w:sz w:val="20"/>
          <w:szCs w:val="20"/>
          <w:lang w:val="en-US"/>
        </w:rPr>
        <w:t>.</w:t>
      </w:r>
      <w:r w:rsidR="005B323D">
        <w:rPr>
          <w:sz w:val="20"/>
          <w:szCs w:val="20"/>
          <w:lang w:val="en-US"/>
        </w:rPr>
        <w:t>200</w:t>
      </w:r>
      <w:r w:rsidR="00D5061E" w:rsidRPr="00FE09A0">
        <w:rPr>
          <w:sz w:val="20"/>
          <w:szCs w:val="20"/>
          <w:lang w:val="en-US"/>
        </w:rPr>
        <w:tab/>
      </w:r>
      <w:r w:rsidR="005B323D">
        <w:rPr>
          <w:sz w:val="20"/>
          <w:szCs w:val="20"/>
          <w:lang w:val="en-US"/>
        </w:rPr>
        <w:t>12</w:t>
      </w:r>
      <w:r w:rsidR="00D5061E" w:rsidRPr="00FE09A0">
        <w:rPr>
          <w:sz w:val="20"/>
          <w:szCs w:val="20"/>
          <w:lang w:val="en-US"/>
        </w:rPr>
        <w:t>.</w:t>
      </w:r>
      <w:r w:rsidR="005B323D">
        <w:rPr>
          <w:sz w:val="20"/>
          <w:szCs w:val="20"/>
          <w:lang w:val="en-US"/>
        </w:rPr>
        <w:t>2</w:t>
      </w:r>
      <w:r w:rsidR="00B0092C">
        <w:rPr>
          <w:sz w:val="20"/>
          <w:szCs w:val="20"/>
          <w:lang w:val="en-US"/>
        </w:rPr>
        <w:t>00</w:t>
      </w:r>
    </w:p>
    <w:p w:rsidR="00622117" w:rsidRPr="00FE09A0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FE09A0">
        <w:rPr>
          <w:sz w:val="20"/>
          <w:szCs w:val="20"/>
          <w:lang w:val="en-US"/>
        </w:rPr>
        <w:t>Budget</w:t>
      </w:r>
      <w:r w:rsidR="00FE09A0" w:rsidRPr="00FE09A0">
        <w:rPr>
          <w:sz w:val="20"/>
          <w:szCs w:val="20"/>
          <w:lang w:val="en-US"/>
        </w:rPr>
        <w:t xml:space="preserve"> </w:t>
      </w:r>
      <w:r w:rsidRPr="00FE09A0">
        <w:rPr>
          <w:sz w:val="20"/>
          <w:szCs w:val="20"/>
          <w:lang w:val="en-US"/>
        </w:rPr>
        <w:t>balan</w:t>
      </w:r>
      <w:r w:rsidR="00FE09A0" w:rsidRPr="00FE09A0">
        <w:rPr>
          <w:sz w:val="20"/>
          <w:szCs w:val="20"/>
          <w:lang w:val="en-US"/>
        </w:rPr>
        <w:t>ce</w:t>
      </w:r>
      <w:r w:rsidRPr="00FE09A0">
        <w:rPr>
          <w:sz w:val="20"/>
          <w:szCs w:val="20"/>
          <w:lang w:val="en-US"/>
        </w:rPr>
        <w:t xml:space="preserve"> (%</w:t>
      </w:r>
      <w:bookmarkStart w:id="0" w:name="_GoBack"/>
      <w:bookmarkEnd w:id="0"/>
      <w:r w:rsidRPr="00FE09A0">
        <w:rPr>
          <w:sz w:val="20"/>
          <w:szCs w:val="20"/>
          <w:lang w:val="en-US"/>
        </w:rPr>
        <w:t xml:space="preserve"> </w:t>
      </w:r>
      <w:r w:rsidR="00FE09A0" w:rsidRPr="00FE09A0">
        <w:rPr>
          <w:sz w:val="20"/>
          <w:szCs w:val="20"/>
          <w:lang w:val="en-US"/>
        </w:rPr>
        <w:t>of</w:t>
      </w:r>
      <w:r w:rsidRPr="00FE09A0">
        <w:rPr>
          <w:sz w:val="20"/>
          <w:szCs w:val="20"/>
          <w:lang w:val="en-US"/>
        </w:rPr>
        <w:t xml:space="preserve"> </w:t>
      </w:r>
      <w:r w:rsidR="00FE09A0" w:rsidRPr="00FE09A0">
        <w:rPr>
          <w:sz w:val="20"/>
          <w:szCs w:val="20"/>
          <w:lang w:val="en-US"/>
        </w:rPr>
        <w:t>GD</w:t>
      </w:r>
      <w:r w:rsidRPr="00FE09A0">
        <w:rPr>
          <w:sz w:val="20"/>
          <w:szCs w:val="20"/>
          <w:lang w:val="en-US"/>
        </w:rPr>
        <w:t>P)</w:t>
      </w:r>
      <w:r w:rsidR="00FC4C30" w:rsidRPr="00FE09A0">
        <w:rPr>
          <w:sz w:val="20"/>
          <w:szCs w:val="20"/>
          <w:lang w:val="en-US"/>
        </w:rPr>
        <w:tab/>
      </w:r>
      <w:r w:rsidR="00D5061E" w:rsidRPr="00FE09A0">
        <w:rPr>
          <w:sz w:val="20"/>
          <w:szCs w:val="20"/>
          <w:lang w:val="en-US"/>
        </w:rPr>
        <w:t>-</w:t>
      </w:r>
      <w:r w:rsidR="005B323D">
        <w:rPr>
          <w:sz w:val="20"/>
          <w:szCs w:val="20"/>
          <w:lang w:val="en-US"/>
        </w:rPr>
        <w:t>3</w:t>
      </w:r>
      <w:proofErr w:type="gramStart"/>
      <w:r w:rsidR="00D5061E" w:rsidRPr="00FE09A0">
        <w:rPr>
          <w:sz w:val="20"/>
          <w:szCs w:val="20"/>
          <w:lang w:val="en-US"/>
        </w:rPr>
        <w:t>,</w:t>
      </w:r>
      <w:r w:rsidR="005B323D">
        <w:rPr>
          <w:sz w:val="20"/>
          <w:szCs w:val="20"/>
          <w:lang w:val="en-US"/>
        </w:rPr>
        <w:t>6</w:t>
      </w:r>
      <w:proofErr w:type="gramEnd"/>
      <w:r w:rsidR="00D5061E" w:rsidRPr="00FE09A0">
        <w:rPr>
          <w:sz w:val="20"/>
          <w:szCs w:val="20"/>
          <w:lang w:val="en-US"/>
        </w:rPr>
        <w:tab/>
        <w:t>-</w:t>
      </w:r>
      <w:r w:rsidR="005B323D">
        <w:rPr>
          <w:sz w:val="20"/>
          <w:szCs w:val="20"/>
          <w:lang w:val="en-US"/>
        </w:rPr>
        <w:t>1</w:t>
      </w:r>
      <w:r w:rsidR="00D5061E" w:rsidRPr="00FE09A0">
        <w:rPr>
          <w:sz w:val="20"/>
          <w:szCs w:val="20"/>
          <w:lang w:val="en-US"/>
        </w:rPr>
        <w:t>,</w:t>
      </w:r>
      <w:r w:rsidR="005B323D">
        <w:rPr>
          <w:sz w:val="20"/>
          <w:szCs w:val="20"/>
          <w:lang w:val="en-US"/>
        </w:rPr>
        <w:t>2</w:t>
      </w:r>
      <w:r w:rsidR="00D5061E" w:rsidRPr="00FE09A0">
        <w:rPr>
          <w:sz w:val="20"/>
          <w:szCs w:val="20"/>
          <w:lang w:val="en-US"/>
        </w:rPr>
        <w:tab/>
        <w:t>-</w:t>
      </w:r>
      <w:r w:rsidR="005B323D">
        <w:rPr>
          <w:sz w:val="20"/>
          <w:szCs w:val="20"/>
          <w:lang w:val="en-US"/>
        </w:rPr>
        <w:t>1</w:t>
      </w:r>
      <w:r w:rsidR="00D5061E" w:rsidRPr="00FE09A0">
        <w:rPr>
          <w:sz w:val="20"/>
          <w:szCs w:val="20"/>
          <w:lang w:val="en-US"/>
        </w:rPr>
        <w:t>,</w:t>
      </w:r>
      <w:r w:rsidR="005B323D">
        <w:rPr>
          <w:sz w:val="20"/>
          <w:szCs w:val="20"/>
          <w:lang w:val="en-US"/>
        </w:rPr>
        <w:t>2</w:t>
      </w:r>
      <w:r w:rsidR="00B0092C">
        <w:rPr>
          <w:sz w:val="20"/>
          <w:szCs w:val="20"/>
          <w:lang w:val="en-US"/>
        </w:rPr>
        <w:tab/>
        <w:t>-</w:t>
      </w:r>
      <w:r w:rsidR="005B323D">
        <w:rPr>
          <w:sz w:val="20"/>
          <w:szCs w:val="20"/>
          <w:lang w:val="en-US"/>
        </w:rPr>
        <w:t>0</w:t>
      </w:r>
      <w:r w:rsidR="00B0092C">
        <w:rPr>
          <w:sz w:val="20"/>
          <w:szCs w:val="20"/>
          <w:lang w:val="en-US"/>
        </w:rPr>
        <w:t>,</w:t>
      </w:r>
      <w:r w:rsidR="005B323D">
        <w:rPr>
          <w:sz w:val="20"/>
          <w:szCs w:val="20"/>
          <w:lang w:val="en-US"/>
        </w:rPr>
        <w:t>8</w:t>
      </w:r>
    </w:p>
    <w:p w:rsidR="00622117" w:rsidRPr="00FE09A0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FE09A0">
        <w:rPr>
          <w:sz w:val="20"/>
          <w:szCs w:val="20"/>
          <w:lang w:val="en-US"/>
        </w:rPr>
        <w:t xml:space="preserve">Inflation </w:t>
      </w:r>
      <w:r w:rsidR="00FE09A0" w:rsidRPr="00FE09A0">
        <w:rPr>
          <w:sz w:val="20"/>
          <w:szCs w:val="20"/>
          <w:lang w:val="en-US"/>
        </w:rPr>
        <w:t>(C</w:t>
      </w:r>
      <w:r w:rsidR="00FC4C30" w:rsidRPr="00FE09A0">
        <w:rPr>
          <w:sz w:val="20"/>
          <w:szCs w:val="20"/>
          <w:lang w:val="en-US"/>
        </w:rPr>
        <w:t>PI; e-o-p, %)</w:t>
      </w:r>
      <w:r w:rsidR="00FC4C30" w:rsidRPr="00FE09A0">
        <w:rPr>
          <w:sz w:val="20"/>
          <w:szCs w:val="20"/>
          <w:lang w:val="en-US"/>
        </w:rPr>
        <w:tab/>
      </w:r>
      <w:r w:rsidR="005B323D">
        <w:rPr>
          <w:sz w:val="20"/>
          <w:szCs w:val="20"/>
          <w:lang w:val="en-US"/>
        </w:rPr>
        <w:t>4</w:t>
      </w:r>
      <w:proofErr w:type="gramStart"/>
      <w:r w:rsidR="00D5061E" w:rsidRPr="00FE09A0">
        <w:rPr>
          <w:sz w:val="20"/>
          <w:szCs w:val="20"/>
          <w:lang w:val="en-US"/>
        </w:rPr>
        <w:t>,</w:t>
      </w:r>
      <w:r w:rsidR="005B323D">
        <w:rPr>
          <w:sz w:val="20"/>
          <w:szCs w:val="20"/>
          <w:lang w:val="en-US"/>
        </w:rPr>
        <w:t>2</w:t>
      </w:r>
      <w:proofErr w:type="gramEnd"/>
      <w:r w:rsidR="00D5061E" w:rsidRPr="00FE09A0">
        <w:rPr>
          <w:sz w:val="20"/>
          <w:szCs w:val="20"/>
          <w:lang w:val="en-US"/>
        </w:rPr>
        <w:tab/>
      </w:r>
      <w:r w:rsidR="00B0092C">
        <w:rPr>
          <w:sz w:val="20"/>
          <w:szCs w:val="20"/>
          <w:lang w:val="en-US"/>
        </w:rPr>
        <w:t>2</w:t>
      </w:r>
      <w:r w:rsidR="005B323D">
        <w:rPr>
          <w:sz w:val="20"/>
          <w:szCs w:val="20"/>
          <w:lang w:val="en-US"/>
        </w:rPr>
        <w:t>,3</w:t>
      </w:r>
      <w:r w:rsidR="00D5061E" w:rsidRPr="00FE09A0">
        <w:rPr>
          <w:sz w:val="20"/>
          <w:szCs w:val="20"/>
          <w:lang w:val="en-US"/>
        </w:rPr>
        <w:tab/>
      </w:r>
      <w:r w:rsidR="005B323D">
        <w:rPr>
          <w:sz w:val="20"/>
          <w:szCs w:val="20"/>
          <w:lang w:val="en-US"/>
        </w:rPr>
        <w:t>0</w:t>
      </w:r>
      <w:r w:rsidR="00B0092C">
        <w:rPr>
          <w:sz w:val="20"/>
          <w:szCs w:val="20"/>
          <w:lang w:val="en-US"/>
        </w:rPr>
        <w:t>,</w:t>
      </w:r>
      <w:r w:rsidR="005B323D">
        <w:rPr>
          <w:sz w:val="20"/>
          <w:szCs w:val="20"/>
          <w:lang w:val="en-US"/>
        </w:rPr>
        <w:t>2</w:t>
      </w:r>
      <w:r w:rsidR="00B0092C">
        <w:rPr>
          <w:sz w:val="20"/>
          <w:szCs w:val="20"/>
          <w:lang w:val="en-US"/>
        </w:rPr>
        <w:tab/>
        <w:t>2,8</w:t>
      </w:r>
    </w:p>
    <w:p w:rsidR="00622117" w:rsidRPr="00B0092C" w:rsidRDefault="00622117" w:rsidP="00622117">
      <w:pPr>
        <w:spacing w:after="120" w:line="240" w:lineRule="auto"/>
        <w:rPr>
          <w:sz w:val="20"/>
          <w:szCs w:val="20"/>
        </w:rPr>
      </w:pPr>
      <w:r w:rsidRPr="00B0092C">
        <w:rPr>
          <w:sz w:val="20"/>
          <w:szCs w:val="20"/>
        </w:rPr>
        <w:t>Expo</w:t>
      </w:r>
      <w:r w:rsidR="00FC4C30" w:rsidRPr="00B0092C">
        <w:rPr>
          <w:sz w:val="20"/>
          <w:szCs w:val="20"/>
        </w:rPr>
        <w:t>rt (</w:t>
      </w:r>
      <w:r w:rsidR="00B0092C" w:rsidRPr="00B0092C">
        <w:rPr>
          <w:sz w:val="20"/>
          <w:szCs w:val="20"/>
        </w:rPr>
        <w:t>EUR</w:t>
      </w:r>
      <w:r w:rsidR="00FE09A0" w:rsidRPr="00B0092C">
        <w:rPr>
          <w:sz w:val="20"/>
          <w:szCs w:val="20"/>
        </w:rPr>
        <w:t xml:space="preserve">, </w:t>
      </w:r>
      <w:proofErr w:type="spellStart"/>
      <w:r w:rsidR="00FE09A0" w:rsidRPr="00B0092C">
        <w:rPr>
          <w:sz w:val="20"/>
          <w:szCs w:val="20"/>
        </w:rPr>
        <w:t>bn</w:t>
      </w:r>
      <w:proofErr w:type="spellEnd"/>
      <w:r w:rsidR="00FC4C30" w:rsidRPr="00B0092C">
        <w:rPr>
          <w:sz w:val="20"/>
          <w:szCs w:val="20"/>
        </w:rPr>
        <w:t>)</w:t>
      </w:r>
      <w:r w:rsidR="00FC4C30" w:rsidRPr="00B0092C">
        <w:rPr>
          <w:sz w:val="20"/>
          <w:szCs w:val="20"/>
        </w:rPr>
        <w:tab/>
      </w:r>
      <w:r w:rsidR="005B323D">
        <w:rPr>
          <w:sz w:val="20"/>
          <w:szCs w:val="20"/>
        </w:rPr>
        <w:t>8,</w:t>
      </w:r>
      <w:r w:rsidR="00B0092C" w:rsidRPr="00B0092C">
        <w:rPr>
          <w:sz w:val="20"/>
          <w:szCs w:val="20"/>
        </w:rPr>
        <w:t>5</w:t>
      </w:r>
      <w:r w:rsidR="00D5061E" w:rsidRPr="00B0092C">
        <w:rPr>
          <w:sz w:val="20"/>
          <w:szCs w:val="20"/>
        </w:rPr>
        <w:tab/>
      </w:r>
      <w:r w:rsidR="005B323D">
        <w:rPr>
          <w:sz w:val="20"/>
          <w:szCs w:val="20"/>
        </w:rPr>
        <w:t>9</w:t>
      </w:r>
      <w:r w:rsidR="00D5061E" w:rsidRPr="00B0092C">
        <w:rPr>
          <w:sz w:val="20"/>
          <w:szCs w:val="20"/>
        </w:rPr>
        <w:t>,</w:t>
      </w:r>
      <w:r w:rsidR="005B323D">
        <w:rPr>
          <w:sz w:val="20"/>
          <w:szCs w:val="20"/>
        </w:rPr>
        <w:t>9</w:t>
      </w:r>
      <w:r w:rsidR="00B0092C" w:rsidRPr="00B0092C">
        <w:rPr>
          <w:sz w:val="20"/>
          <w:szCs w:val="20"/>
        </w:rPr>
        <w:tab/>
      </w:r>
      <w:r w:rsidR="005B323D">
        <w:rPr>
          <w:sz w:val="20"/>
          <w:szCs w:val="20"/>
        </w:rPr>
        <w:t>10</w:t>
      </w:r>
      <w:r w:rsidR="00D5061E" w:rsidRPr="00B0092C">
        <w:rPr>
          <w:sz w:val="20"/>
          <w:szCs w:val="20"/>
        </w:rPr>
        <w:t>,</w:t>
      </w:r>
      <w:r w:rsidR="005B323D">
        <w:rPr>
          <w:sz w:val="20"/>
          <w:szCs w:val="20"/>
        </w:rPr>
        <w:t>1</w:t>
      </w:r>
      <w:r w:rsidR="00D5061E" w:rsidRPr="00B0092C">
        <w:rPr>
          <w:sz w:val="20"/>
          <w:szCs w:val="20"/>
        </w:rPr>
        <w:tab/>
      </w:r>
      <w:r w:rsidR="005B323D">
        <w:rPr>
          <w:sz w:val="20"/>
          <w:szCs w:val="20"/>
        </w:rPr>
        <w:t>10</w:t>
      </w:r>
      <w:r w:rsidR="00D5061E" w:rsidRPr="00B0092C">
        <w:rPr>
          <w:sz w:val="20"/>
          <w:szCs w:val="20"/>
        </w:rPr>
        <w:t>,</w:t>
      </w:r>
      <w:r w:rsidR="005B323D">
        <w:rPr>
          <w:sz w:val="20"/>
          <w:szCs w:val="20"/>
        </w:rPr>
        <w:t>6</w:t>
      </w:r>
    </w:p>
    <w:p w:rsidR="00622117" w:rsidRPr="00A454E1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A454E1">
        <w:rPr>
          <w:sz w:val="20"/>
          <w:szCs w:val="20"/>
          <w:lang w:val="en-US"/>
        </w:rPr>
        <w:t>I</w:t>
      </w:r>
      <w:r w:rsidR="00FE09A0" w:rsidRPr="00A454E1">
        <w:rPr>
          <w:sz w:val="20"/>
          <w:szCs w:val="20"/>
          <w:lang w:val="en-US"/>
        </w:rPr>
        <w:t>mport (</w:t>
      </w:r>
      <w:r w:rsidR="00B0092C" w:rsidRPr="00A454E1">
        <w:rPr>
          <w:sz w:val="20"/>
          <w:szCs w:val="20"/>
          <w:lang w:val="en-US"/>
        </w:rPr>
        <w:t>EUR</w:t>
      </w:r>
      <w:r w:rsidR="00FE09A0" w:rsidRPr="00A454E1">
        <w:rPr>
          <w:sz w:val="20"/>
          <w:szCs w:val="20"/>
          <w:lang w:val="en-US"/>
        </w:rPr>
        <w:t xml:space="preserve">, </w:t>
      </w:r>
      <w:proofErr w:type="spellStart"/>
      <w:r w:rsidR="00FE09A0" w:rsidRPr="00A454E1">
        <w:rPr>
          <w:sz w:val="20"/>
          <w:szCs w:val="20"/>
          <w:lang w:val="en-US"/>
        </w:rPr>
        <w:t>bn</w:t>
      </w:r>
      <w:proofErr w:type="spellEnd"/>
      <w:r w:rsidR="00FC4C30" w:rsidRPr="00A454E1">
        <w:rPr>
          <w:sz w:val="20"/>
          <w:szCs w:val="20"/>
          <w:lang w:val="en-US"/>
        </w:rPr>
        <w:t>)</w:t>
      </w:r>
      <w:r w:rsidR="007166B1" w:rsidRPr="00A454E1">
        <w:rPr>
          <w:sz w:val="20"/>
          <w:szCs w:val="20"/>
          <w:lang w:val="en-US"/>
        </w:rPr>
        <w:tab/>
      </w:r>
      <w:r w:rsidR="00A454E1" w:rsidRPr="00A454E1">
        <w:rPr>
          <w:sz w:val="20"/>
          <w:szCs w:val="20"/>
          <w:lang w:val="en-US"/>
        </w:rPr>
        <w:t>10</w:t>
      </w:r>
      <w:proofErr w:type="gramStart"/>
      <w:r w:rsidR="00B0092C" w:rsidRPr="00A454E1">
        <w:rPr>
          <w:sz w:val="20"/>
          <w:szCs w:val="20"/>
          <w:lang w:val="en-US"/>
        </w:rPr>
        <w:t>,</w:t>
      </w:r>
      <w:r w:rsidR="00A454E1" w:rsidRPr="00A454E1">
        <w:rPr>
          <w:sz w:val="20"/>
          <w:szCs w:val="20"/>
          <w:lang w:val="en-US"/>
        </w:rPr>
        <w:t>9</w:t>
      </w:r>
      <w:proofErr w:type="gramEnd"/>
      <w:r w:rsidR="00B0092C" w:rsidRPr="00A454E1">
        <w:rPr>
          <w:sz w:val="20"/>
          <w:szCs w:val="20"/>
          <w:lang w:val="en-US"/>
        </w:rPr>
        <w:tab/>
      </w:r>
      <w:r w:rsidR="00A454E1" w:rsidRPr="00A454E1">
        <w:rPr>
          <w:sz w:val="20"/>
          <w:szCs w:val="20"/>
          <w:lang w:val="en-US"/>
        </w:rPr>
        <w:t>12</w:t>
      </w:r>
      <w:r w:rsidR="00D5061E" w:rsidRPr="00A454E1">
        <w:rPr>
          <w:sz w:val="20"/>
          <w:szCs w:val="20"/>
          <w:lang w:val="en-US"/>
        </w:rPr>
        <w:t>,</w:t>
      </w:r>
      <w:r w:rsidR="00A454E1" w:rsidRPr="00A454E1">
        <w:rPr>
          <w:sz w:val="20"/>
          <w:szCs w:val="20"/>
          <w:lang w:val="en-US"/>
        </w:rPr>
        <w:t>5</w:t>
      </w:r>
      <w:r w:rsidR="00D5061E" w:rsidRPr="00A454E1">
        <w:rPr>
          <w:sz w:val="20"/>
          <w:szCs w:val="20"/>
          <w:lang w:val="en-US"/>
        </w:rPr>
        <w:tab/>
        <w:t>1</w:t>
      </w:r>
      <w:r w:rsidR="00A454E1" w:rsidRPr="00A454E1">
        <w:rPr>
          <w:sz w:val="20"/>
          <w:szCs w:val="20"/>
          <w:lang w:val="en-US"/>
        </w:rPr>
        <w:t>2</w:t>
      </w:r>
      <w:r w:rsidR="00D5061E" w:rsidRPr="00A454E1">
        <w:rPr>
          <w:sz w:val="20"/>
          <w:szCs w:val="20"/>
          <w:lang w:val="en-US"/>
        </w:rPr>
        <w:t>,</w:t>
      </w:r>
      <w:r w:rsidR="00A454E1" w:rsidRPr="00A454E1">
        <w:rPr>
          <w:sz w:val="20"/>
          <w:szCs w:val="20"/>
          <w:lang w:val="en-US"/>
        </w:rPr>
        <w:t>6</w:t>
      </w:r>
      <w:r w:rsidR="00D5061E" w:rsidRPr="00A454E1">
        <w:rPr>
          <w:sz w:val="20"/>
          <w:szCs w:val="20"/>
          <w:lang w:val="en-US"/>
        </w:rPr>
        <w:tab/>
        <w:t>1</w:t>
      </w:r>
      <w:r w:rsidR="00A454E1" w:rsidRPr="00A454E1">
        <w:rPr>
          <w:sz w:val="20"/>
          <w:szCs w:val="20"/>
          <w:lang w:val="en-US"/>
        </w:rPr>
        <w:t>3</w:t>
      </w:r>
      <w:r w:rsidR="00D5061E" w:rsidRPr="00A454E1">
        <w:rPr>
          <w:sz w:val="20"/>
          <w:szCs w:val="20"/>
          <w:lang w:val="en-US"/>
        </w:rPr>
        <w:t>,</w:t>
      </w:r>
      <w:r w:rsidR="00B0092C" w:rsidRPr="00A454E1">
        <w:rPr>
          <w:sz w:val="20"/>
          <w:szCs w:val="20"/>
          <w:lang w:val="en-US"/>
        </w:rPr>
        <w:t>4</w:t>
      </w:r>
    </w:p>
    <w:p w:rsidR="00622117" w:rsidRPr="00FE09A0" w:rsidRDefault="00FE09A0" w:rsidP="00622117">
      <w:pPr>
        <w:spacing w:after="120" w:line="240" w:lineRule="auto"/>
        <w:rPr>
          <w:sz w:val="20"/>
          <w:szCs w:val="20"/>
          <w:lang w:val="en-US"/>
        </w:rPr>
      </w:pPr>
      <w:r w:rsidRPr="00FE09A0">
        <w:rPr>
          <w:sz w:val="20"/>
          <w:szCs w:val="20"/>
          <w:lang w:val="en-US"/>
        </w:rPr>
        <w:t>B</w:t>
      </w:r>
      <w:r w:rsidR="00BC734B" w:rsidRPr="00FE09A0">
        <w:rPr>
          <w:sz w:val="20"/>
          <w:szCs w:val="20"/>
          <w:lang w:val="en-US"/>
        </w:rPr>
        <w:t>alan</w:t>
      </w:r>
      <w:r w:rsidRPr="00FE09A0">
        <w:rPr>
          <w:sz w:val="20"/>
          <w:szCs w:val="20"/>
          <w:lang w:val="en-US"/>
        </w:rPr>
        <w:t>ce of trade (</w:t>
      </w:r>
      <w:r w:rsidR="00B0092C">
        <w:rPr>
          <w:sz w:val="20"/>
          <w:szCs w:val="20"/>
          <w:lang w:val="en-US"/>
        </w:rPr>
        <w:t>EUR</w:t>
      </w:r>
      <w:r w:rsidRPr="00FE09A0">
        <w:rPr>
          <w:sz w:val="20"/>
          <w:szCs w:val="20"/>
          <w:lang w:val="en-US"/>
        </w:rPr>
        <w:t xml:space="preserve">, </w:t>
      </w:r>
      <w:proofErr w:type="spellStart"/>
      <w:r w:rsidRPr="00FE09A0">
        <w:rPr>
          <w:sz w:val="20"/>
          <w:szCs w:val="20"/>
          <w:lang w:val="en-US"/>
        </w:rPr>
        <w:t>bn</w:t>
      </w:r>
      <w:proofErr w:type="spellEnd"/>
      <w:r w:rsidR="00FC4C30" w:rsidRPr="00FE09A0">
        <w:rPr>
          <w:sz w:val="20"/>
          <w:szCs w:val="20"/>
          <w:lang w:val="en-US"/>
        </w:rPr>
        <w:t>)</w:t>
      </w:r>
      <w:r w:rsidR="00FC4C30" w:rsidRPr="00FE09A0">
        <w:rPr>
          <w:sz w:val="20"/>
          <w:szCs w:val="20"/>
          <w:lang w:val="en-US"/>
        </w:rPr>
        <w:tab/>
      </w:r>
      <w:r w:rsidR="00D5061E" w:rsidRPr="00FE09A0">
        <w:rPr>
          <w:sz w:val="20"/>
          <w:szCs w:val="20"/>
          <w:lang w:val="en-US"/>
        </w:rPr>
        <w:t>-</w:t>
      </w:r>
      <w:r w:rsidR="00A454E1">
        <w:rPr>
          <w:sz w:val="20"/>
          <w:szCs w:val="20"/>
          <w:lang w:val="en-US"/>
        </w:rPr>
        <w:t>2</w:t>
      </w:r>
      <w:proofErr w:type="gramStart"/>
      <w:r w:rsidR="00B0092C">
        <w:rPr>
          <w:sz w:val="20"/>
          <w:szCs w:val="20"/>
          <w:lang w:val="en-US"/>
        </w:rPr>
        <w:t>,</w:t>
      </w:r>
      <w:r w:rsidR="00A454E1">
        <w:rPr>
          <w:sz w:val="20"/>
          <w:szCs w:val="20"/>
          <w:lang w:val="en-US"/>
        </w:rPr>
        <w:t>4</w:t>
      </w:r>
      <w:proofErr w:type="gramEnd"/>
      <w:r w:rsidR="00B0092C">
        <w:rPr>
          <w:sz w:val="20"/>
          <w:szCs w:val="20"/>
          <w:lang w:val="en-US"/>
        </w:rPr>
        <w:tab/>
        <w:t>-</w:t>
      </w:r>
      <w:r w:rsidR="00A454E1">
        <w:rPr>
          <w:sz w:val="20"/>
          <w:szCs w:val="20"/>
          <w:lang w:val="en-US"/>
        </w:rPr>
        <w:t>2</w:t>
      </w:r>
      <w:r w:rsidR="00D5061E" w:rsidRPr="00FE09A0">
        <w:rPr>
          <w:sz w:val="20"/>
          <w:szCs w:val="20"/>
          <w:lang w:val="en-US"/>
        </w:rPr>
        <w:t>,</w:t>
      </w:r>
      <w:r w:rsidR="00A454E1">
        <w:rPr>
          <w:sz w:val="20"/>
          <w:szCs w:val="20"/>
          <w:lang w:val="en-US"/>
        </w:rPr>
        <w:t>6</w:t>
      </w:r>
      <w:r w:rsidR="00B0092C">
        <w:rPr>
          <w:sz w:val="20"/>
          <w:szCs w:val="20"/>
          <w:lang w:val="en-US"/>
        </w:rPr>
        <w:tab/>
        <w:t>-2</w:t>
      </w:r>
      <w:r w:rsidR="00D5061E" w:rsidRPr="00FE09A0">
        <w:rPr>
          <w:sz w:val="20"/>
          <w:szCs w:val="20"/>
          <w:lang w:val="en-US"/>
        </w:rPr>
        <w:t>,</w:t>
      </w:r>
      <w:r w:rsidR="00A454E1">
        <w:rPr>
          <w:sz w:val="20"/>
          <w:szCs w:val="20"/>
          <w:lang w:val="en-US"/>
        </w:rPr>
        <w:t>5</w:t>
      </w:r>
      <w:r w:rsidR="00D5061E" w:rsidRPr="00FE09A0">
        <w:rPr>
          <w:sz w:val="20"/>
          <w:szCs w:val="20"/>
          <w:lang w:val="en-US"/>
        </w:rPr>
        <w:tab/>
      </w:r>
      <w:r w:rsidR="00B0092C">
        <w:rPr>
          <w:sz w:val="20"/>
          <w:szCs w:val="20"/>
          <w:lang w:val="en-US"/>
        </w:rPr>
        <w:t>-2</w:t>
      </w:r>
      <w:r w:rsidR="00D5061E" w:rsidRPr="00FE09A0">
        <w:rPr>
          <w:sz w:val="20"/>
          <w:szCs w:val="20"/>
          <w:lang w:val="en-US"/>
        </w:rPr>
        <w:t>,</w:t>
      </w:r>
      <w:r w:rsidR="00A454E1">
        <w:rPr>
          <w:sz w:val="20"/>
          <w:szCs w:val="20"/>
          <w:lang w:val="en-US"/>
        </w:rPr>
        <w:t>8</w:t>
      </w:r>
    </w:p>
    <w:p w:rsidR="00622117" w:rsidRPr="00FE09A0" w:rsidRDefault="00FE09A0" w:rsidP="00622117">
      <w:pPr>
        <w:spacing w:after="120" w:line="240" w:lineRule="auto"/>
        <w:rPr>
          <w:sz w:val="20"/>
          <w:szCs w:val="20"/>
          <w:lang w:val="en-US"/>
        </w:rPr>
      </w:pPr>
      <w:r w:rsidRPr="00FE09A0">
        <w:rPr>
          <w:sz w:val="20"/>
          <w:szCs w:val="20"/>
          <w:lang w:val="en-US"/>
        </w:rPr>
        <w:t>Current account</w:t>
      </w:r>
      <w:r w:rsidR="00622117" w:rsidRPr="00FE09A0">
        <w:rPr>
          <w:sz w:val="20"/>
          <w:szCs w:val="20"/>
          <w:lang w:val="en-US"/>
        </w:rPr>
        <w:t xml:space="preserve"> </w:t>
      </w:r>
      <w:r w:rsidR="00BC734B" w:rsidRPr="00FE09A0">
        <w:rPr>
          <w:sz w:val="20"/>
          <w:szCs w:val="20"/>
          <w:lang w:val="en-US"/>
        </w:rPr>
        <w:t>(</w:t>
      </w:r>
      <w:r w:rsidR="00B0092C">
        <w:rPr>
          <w:sz w:val="20"/>
          <w:szCs w:val="20"/>
          <w:lang w:val="en-US"/>
        </w:rPr>
        <w:t>EUR</w:t>
      </w:r>
      <w:r w:rsidRPr="00FE09A0">
        <w:rPr>
          <w:sz w:val="20"/>
          <w:szCs w:val="20"/>
          <w:lang w:val="en-US"/>
        </w:rPr>
        <w:t xml:space="preserve">, </w:t>
      </w:r>
      <w:proofErr w:type="spellStart"/>
      <w:r w:rsidRPr="00FE09A0">
        <w:rPr>
          <w:sz w:val="20"/>
          <w:szCs w:val="20"/>
          <w:lang w:val="en-US"/>
        </w:rPr>
        <w:t>bn</w:t>
      </w:r>
      <w:proofErr w:type="spellEnd"/>
      <w:r w:rsidR="00FC4C30" w:rsidRPr="00FE09A0">
        <w:rPr>
          <w:sz w:val="20"/>
          <w:szCs w:val="20"/>
          <w:lang w:val="en-US"/>
        </w:rPr>
        <w:t>)</w:t>
      </w:r>
      <w:r w:rsidR="00FC4C30" w:rsidRPr="00FE09A0">
        <w:rPr>
          <w:sz w:val="20"/>
          <w:szCs w:val="20"/>
          <w:lang w:val="en-US"/>
        </w:rPr>
        <w:tab/>
      </w:r>
      <w:r w:rsidR="00A454E1">
        <w:rPr>
          <w:sz w:val="20"/>
          <w:szCs w:val="20"/>
          <w:lang w:val="en-US"/>
        </w:rPr>
        <w:t>-0</w:t>
      </w:r>
      <w:proofErr w:type="gramStart"/>
      <w:r w:rsidR="00D5061E" w:rsidRPr="00FE09A0">
        <w:rPr>
          <w:sz w:val="20"/>
          <w:szCs w:val="20"/>
          <w:lang w:val="en-US"/>
        </w:rPr>
        <w:t>,</w:t>
      </w:r>
      <w:r w:rsidR="00A454E1">
        <w:rPr>
          <w:sz w:val="20"/>
          <w:szCs w:val="20"/>
          <w:lang w:val="en-US"/>
        </w:rPr>
        <w:t>4</w:t>
      </w:r>
      <w:proofErr w:type="gramEnd"/>
      <w:r w:rsidR="00A454E1">
        <w:rPr>
          <w:sz w:val="20"/>
          <w:szCs w:val="20"/>
          <w:lang w:val="en-US"/>
        </w:rPr>
        <w:tab/>
        <w:t>-</w:t>
      </w:r>
      <w:r w:rsidR="00B0092C">
        <w:rPr>
          <w:sz w:val="20"/>
          <w:szCs w:val="20"/>
          <w:lang w:val="en-US"/>
        </w:rPr>
        <w:t>0</w:t>
      </w:r>
      <w:r w:rsidR="00D5061E" w:rsidRPr="00FE09A0">
        <w:rPr>
          <w:sz w:val="20"/>
          <w:szCs w:val="20"/>
          <w:lang w:val="en-US"/>
        </w:rPr>
        <w:t>,</w:t>
      </w:r>
      <w:r w:rsidR="00A454E1">
        <w:rPr>
          <w:sz w:val="20"/>
          <w:szCs w:val="20"/>
          <w:lang w:val="en-US"/>
        </w:rPr>
        <w:t>6</w:t>
      </w:r>
      <w:r w:rsidR="00D5061E" w:rsidRPr="00FE09A0">
        <w:rPr>
          <w:sz w:val="20"/>
          <w:szCs w:val="20"/>
          <w:lang w:val="en-US"/>
        </w:rPr>
        <w:tab/>
      </w:r>
      <w:r w:rsidR="00B0092C">
        <w:rPr>
          <w:sz w:val="20"/>
          <w:szCs w:val="20"/>
          <w:lang w:val="en-US"/>
        </w:rPr>
        <w:t>-0,</w:t>
      </w:r>
      <w:r w:rsidR="00A454E1">
        <w:rPr>
          <w:sz w:val="20"/>
          <w:szCs w:val="20"/>
          <w:lang w:val="en-US"/>
        </w:rPr>
        <w:t>3</w:t>
      </w:r>
      <w:r w:rsidR="00B0092C">
        <w:rPr>
          <w:sz w:val="20"/>
          <w:szCs w:val="20"/>
          <w:lang w:val="en-US"/>
        </w:rPr>
        <w:tab/>
        <w:t>-0,</w:t>
      </w:r>
      <w:r w:rsidR="00A454E1">
        <w:rPr>
          <w:sz w:val="20"/>
          <w:szCs w:val="20"/>
          <w:lang w:val="en-US"/>
        </w:rPr>
        <w:t>6</w:t>
      </w:r>
    </w:p>
    <w:p w:rsidR="00622117" w:rsidRPr="00FE09A0" w:rsidRDefault="00B0092C" w:rsidP="00B0092C">
      <w:pPr>
        <w:spacing w:after="12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</w:t>
      </w:r>
      <w:r w:rsidR="00FE09A0" w:rsidRPr="00FE09A0">
        <w:rPr>
          <w:sz w:val="20"/>
          <w:szCs w:val="20"/>
          <w:lang w:val="en-US"/>
        </w:rPr>
        <w:t>urrent account</w:t>
      </w:r>
      <w:r w:rsidR="00622117" w:rsidRPr="00FE09A0">
        <w:rPr>
          <w:sz w:val="20"/>
          <w:szCs w:val="20"/>
          <w:lang w:val="en-US"/>
        </w:rPr>
        <w:t xml:space="preserve"> (%</w:t>
      </w:r>
      <w:r w:rsidR="00FC4C30" w:rsidRPr="00FE09A0">
        <w:rPr>
          <w:sz w:val="20"/>
          <w:szCs w:val="20"/>
          <w:lang w:val="en-US"/>
        </w:rPr>
        <w:t xml:space="preserve"> </w:t>
      </w:r>
      <w:r w:rsidR="00FE09A0" w:rsidRPr="00FE09A0">
        <w:rPr>
          <w:sz w:val="20"/>
          <w:szCs w:val="20"/>
          <w:lang w:val="en-US"/>
        </w:rPr>
        <w:t>of</w:t>
      </w:r>
      <w:r w:rsidR="00FC4C30" w:rsidRPr="00FE09A0">
        <w:rPr>
          <w:sz w:val="20"/>
          <w:szCs w:val="20"/>
          <w:lang w:val="en-US"/>
        </w:rPr>
        <w:t xml:space="preserve"> </w:t>
      </w:r>
      <w:r w:rsidR="00FE09A0" w:rsidRPr="00FE09A0">
        <w:rPr>
          <w:sz w:val="20"/>
          <w:szCs w:val="20"/>
          <w:lang w:val="en-US"/>
        </w:rPr>
        <w:t>GD</w:t>
      </w:r>
      <w:r w:rsidR="00FC4C30" w:rsidRPr="00FE09A0">
        <w:rPr>
          <w:sz w:val="20"/>
          <w:szCs w:val="20"/>
          <w:lang w:val="en-US"/>
        </w:rPr>
        <w:t>P)</w:t>
      </w:r>
      <w:r w:rsidR="00FC4C30" w:rsidRPr="00FE09A0">
        <w:rPr>
          <w:sz w:val="20"/>
          <w:szCs w:val="20"/>
          <w:lang w:val="en-US"/>
        </w:rPr>
        <w:tab/>
      </w:r>
      <w:r w:rsidR="00A454E1">
        <w:rPr>
          <w:sz w:val="20"/>
          <w:szCs w:val="20"/>
          <w:lang w:val="en-US"/>
        </w:rPr>
        <w:t>-2</w:t>
      </w:r>
      <w:proofErr w:type="gramStart"/>
      <w:r w:rsidR="00D5061E" w:rsidRPr="00FE09A0">
        <w:rPr>
          <w:sz w:val="20"/>
          <w:szCs w:val="20"/>
          <w:lang w:val="en-US"/>
        </w:rPr>
        <w:t>,</w:t>
      </w:r>
      <w:r w:rsidR="00A454E1">
        <w:rPr>
          <w:sz w:val="20"/>
          <w:szCs w:val="20"/>
          <w:lang w:val="en-US"/>
        </w:rPr>
        <w:t>2</w:t>
      </w:r>
      <w:proofErr w:type="gramEnd"/>
      <w:r w:rsidR="00A454E1">
        <w:rPr>
          <w:sz w:val="20"/>
          <w:szCs w:val="20"/>
          <w:lang w:val="en-US"/>
        </w:rPr>
        <w:tab/>
        <w:t>-2</w:t>
      </w:r>
      <w:r w:rsidR="00D5061E" w:rsidRPr="00FE09A0">
        <w:rPr>
          <w:sz w:val="20"/>
          <w:szCs w:val="20"/>
          <w:lang w:val="en-US"/>
        </w:rPr>
        <w:t>,</w:t>
      </w:r>
      <w:r w:rsidR="00A454E1">
        <w:rPr>
          <w:sz w:val="20"/>
          <w:szCs w:val="20"/>
          <w:lang w:val="en-US"/>
        </w:rPr>
        <w:t>5</w:t>
      </w:r>
      <w:r w:rsidR="00D5061E" w:rsidRPr="00FE09A0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-</w:t>
      </w:r>
      <w:r w:rsidR="00A454E1">
        <w:rPr>
          <w:sz w:val="20"/>
          <w:szCs w:val="20"/>
          <w:lang w:val="en-US"/>
        </w:rPr>
        <w:t>1</w:t>
      </w:r>
      <w:r w:rsidR="00D5061E" w:rsidRPr="00FE09A0">
        <w:rPr>
          <w:sz w:val="20"/>
          <w:szCs w:val="20"/>
          <w:lang w:val="en-US"/>
        </w:rPr>
        <w:t>,</w:t>
      </w:r>
      <w:r w:rsidR="00A454E1">
        <w:rPr>
          <w:sz w:val="20"/>
          <w:szCs w:val="20"/>
          <w:lang w:val="en-US"/>
        </w:rPr>
        <w:t>3</w:t>
      </w:r>
      <w:r>
        <w:rPr>
          <w:sz w:val="20"/>
          <w:szCs w:val="20"/>
          <w:lang w:val="en-US"/>
        </w:rPr>
        <w:tab/>
        <w:t>-</w:t>
      </w:r>
      <w:r w:rsidR="00A454E1">
        <w:rPr>
          <w:sz w:val="20"/>
          <w:szCs w:val="20"/>
          <w:lang w:val="en-US"/>
        </w:rPr>
        <w:t>2</w:t>
      </w:r>
      <w:r>
        <w:rPr>
          <w:sz w:val="20"/>
          <w:szCs w:val="20"/>
          <w:lang w:val="en-US"/>
        </w:rPr>
        <w:t>,</w:t>
      </w:r>
      <w:r w:rsidR="00A454E1">
        <w:rPr>
          <w:sz w:val="20"/>
          <w:szCs w:val="20"/>
          <w:lang w:val="en-US"/>
        </w:rPr>
        <w:t>3</w:t>
      </w:r>
    </w:p>
    <w:p w:rsidR="00622117" w:rsidRPr="00FE09A0" w:rsidRDefault="00FE09A0" w:rsidP="00622117">
      <w:pPr>
        <w:spacing w:after="120" w:line="240" w:lineRule="auto"/>
        <w:rPr>
          <w:sz w:val="20"/>
          <w:szCs w:val="20"/>
          <w:lang w:val="en-US"/>
        </w:rPr>
      </w:pPr>
      <w:r w:rsidRPr="00FE09A0">
        <w:rPr>
          <w:sz w:val="20"/>
          <w:szCs w:val="20"/>
          <w:lang w:val="en-US"/>
        </w:rPr>
        <w:t>Total external debt</w:t>
      </w:r>
      <w:r w:rsidR="00FC4C30" w:rsidRPr="00FE09A0">
        <w:rPr>
          <w:sz w:val="20"/>
          <w:szCs w:val="20"/>
          <w:lang w:val="en-US"/>
        </w:rPr>
        <w:t xml:space="preserve"> (</w:t>
      </w:r>
      <w:r w:rsidR="00B0092C">
        <w:rPr>
          <w:sz w:val="20"/>
          <w:szCs w:val="20"/>
          <w:lang w:val="en-US"/>
        </w:rPr>
        <w:t>EUR</w:t>
      </w:r>
      <w:r w:rsidRPr="00FE09A0">
        <w:rPr>
          <w:sz w:val="20"/>
          <w:szCs w:val="20"/>
          <w:lang w:val="en-US"/>
        </w:rPr>
        <w:t xml:space="preserve">, </w:t>
      </w:r>
      <w:proofErr w:type="spellStart"/>
      <w:r w:rsidRPr="00FE09A0">
        <w:rPr>
          <w:sz w:val="20"/>
          <w:szCs w:val="20"/>
          <w:lang w:val="en-US"/>
        </w:rPr>
        <w:t>bn</w:t>
      </w:r>
      <w:proofErr w:type="spellEnd"/>
      <w:r w:rsidR="00FC4C30" w:rsidRPr="00FE09A0">
        <w:rPr>
          <w:sz w:val="20"/>
          <w:szCs w:val="20"/>
          <w:lang w:val="en-US"/>
        </w:rPr>
        <w:t>)</w:t>
      </w:r>
      <w:r w:rsidR="00FC4C30" w:rsidRPr="00FE09A0">
        <w:rPr>
          <w:sz w:val="20"/>
          <w:szCs w:val="20"/>
          <w:lang w:val="en-US"/>
        </w:rPr>
        <w:tab/>
      </w:r>
      <w:r w:rsidR="00A454E1">
        <w:rPr>
          <w:sz w:val="20"/>
          <w:szCs w:val="20"/>
          <w:lang w:val="en-US"/>
        </w:rPr>
        <w:t>27</w:t>
      </w:r>
      <w:proofErr w:type="gramStart"/>
      <w:r w:rsidR="00B0092C">
        <w:rPr>
          <w:sz w:val="20"/>
          <w:szCs w:val="20"/>
          <w:lang w:val="en-US"/>
        </w:rPr>
        <w:t>,9</w:t>
      </w:r>
      <w:proofErr w:type="gramEnd"/>
      <w:r w:rsidR="00F31208" w:rsidRPr="00FE09A0">
        <w:rPr>
          <w:sz w:val="20"/>
          <w:szCs w:val="20"/>
          <w:lang w:val="en-US"/>
        </w:rPr>
        <w:tab/>
      </w:r>
      <w:r w:rsidR="00A454E1">
        <w:rPr>
          <w:sz w:val="20"/>
          <w:szCs w:val="20"/>
          <w:lang w:val="en-US"/>
        </w:rPr>
        <w:t>30</w:t>
      </w:r>
      <w:r w:rsidR="00B0092C">
        <w:rPr>
          <w:sz w:val="20"/>
          <w:szCs w:val="20"/>
          <w:lang w:val="en-US"/>
        </w:rPr>
        <w:t>,</w:t>
      </w:r>
      <w:r w:rsidR="00A454E1">
        <w:rPr>
          <w:sz w:val="20"/>
          <w:szCs w:val="20"/>
          <w:lang w:val="en-US"/>
        </w:rPr>
        <w:t>0</w:t>
      </w:r>
      <w:r w:rsidR="00F31208" w:rsidRPr="00FE09A0">
        <w:rPr>
          <w:sz w:val="20"/>
          <w:szCs w:val="20"/>
          <w:lang w:val="en-US"/>
        </w:rPr>
        <w:tab/>
      </w:r>
      <w:r w:rsidR="00A454E1">
        <w:rPr>
          <w:sz w:val="20"/>
          <w:szCs w:val="20"/>
          <w:lang w:val="en-US"/>
        </w:rPr>
        <w:t>32</w:t>
      </w:r>
      <w:r w:rsidR="00B0092C">
        <w:rPr>
          <w:sz w:val="20"/>
          <w:szCs w:val="20"/>
          <w:lang w:val="en-US"/>
        </w:rPr>
        <w:t>,</w:t>
      </w:r>
      <w:r w:rsidR="00A454E1">
        <w:rPr>
          <w:sz w:val="20"/>
          <w:szCs w:val="20"/>
          <w:lang w:val="en-US"/>
        </w:rPr>
        <w:t>1</w:t>
      </w:r>
      <w:r w:rsidR="00F31208" w:rsidRPr="00FE09A0">
        <w:rPr>
          <w:sz w:val="20"/>
          <w:szCs w:val="20"/>
          <w:lang w:val="en-US"/>
        </w:rPr>
        <w:tab/>
      </w:r>
      <w:r w:rsidR="00B0092C">
        <w:rPr>
          <w:sz w:val="20"/>
          <w:szCs w:val="20"/>
          <w:lang w:val="en-US"/>
        </w:rPr>
        <w:t>3</w:t>
      </w:r>
      <w:r w:rsidR="00A454E1">
        <w:rPr>
          <w:sz w:val="20"/>
          <w:szCs w:val="20"/>
          <w:lang w:val="en-US"/>
        </w:rPr>
        <w:t>3</w:t>
      </w:r>
    </w:p>
    <w:p w:rsidR="00622117" w:rsidRPr="00F113A0" w:rsidRDefault="00FE09A0" w:rsidP="00622117">
      <w:pPr>
        <w:spacing w:after="120" w:line="240" w:lineRule="auto"/>
        <w:rPr>
          <w:sz w:val="20"/>
          <w:szCs w:val="20"/>
          <w:lang w:val="en-US"/>
        </w:rPr>
      </w:pPr>
      <w:r w:rsidRPr="00F113A0">
        <w:rPr>
          <w:sz w:val="20"/>
          <w:szCs w:val="20"/>
          <w:lang w:val="en-US"/>
        </w:rPr>
        <w:t xml:space="preserve">Total external debt </w:t>
      </w:r>
      <w:r w:rsidR="00FC4C30" w:rsidRPr="00F113A0">
        <w:rPr>
          <w:sz w:val="20"/>
          <w:szCs w:val="20"/>
          <w:lang w:val="en-US"/>
        </w:rPr>
        <w:t xml:space="preserve">(% </w:t>
      </w:r>
      <w:r w:rsidRPr="00F113A0">
        <w:rPr>
          <w:sz w:val="20"/>
          <w:szCs w:val="20"/>
          <w:lang w:val="en-US"/>
        </w:rPr>
        <w:t>of GD</w:t>
      </w:r>
      <w:r w:rsidR="00FC4C30" w:rsidRPr="00F113A0">
        <w:rPr>
          <w:sz w:val="20"/>
          <w:szCs w:val="20"/>
          <w:lang w:val="en-US"/>
        </w:rPr>
        <w:t>P)</w:t>
      </w:r>
      <w:r w:rsidR="007166B1" w:rsidRPr="00F113A0">
        <w:rPr>
          <w:sz w:val="20"/>
          <w:szCs w:val="20"/>
          <w:lang w:val="en-US"/>
        </w:rPr>
        <w:tab/>
      </w:r>
      <w:r w:rsidR="00F31208" w:rsidRPr="00F113A0">
        <w:rPr>
          <w:sz w:val="20"/>
          <w:szCs w:val="20"/>
          <w:lang w:val="en-US"/>
        </w:rPr>
        <w:t>1</w:t>
      </w:r>
      <w:r w:rsidR="00A454E1">
        <w:rPr>
          <w:sz w:val="20"/>
          <w:szCs w:val="20"/>
          <w:lang w:val="en-US"/>
        </w:rPr>
        <w:t>39</w:t>
      </w:r>
      <w:r w:rsidR="00F31208" w:rsidRPr="00F113A0">
        <w:rPr>
          <w:sz w:val="20"/>
          <w:szCs w:val="20"/>
          <w:lang w:val="en-US"/>
        </w:rPr>
        <w:tab/>
        <w:t>1</w:t>
      </w:r>
      <w:r w:rsidR="00A454E1">
        <w:rPr>
          <w:sz w:val="20"/>
          <w:szCs w:val="20"/>
          <w:lang w:val="en-US"/>
        </w:rPr>
        <w:t>36</w:t>
      </w:r>
      <w:r w:rsidR="00F31208" w:rsidRPr="00F113A0">
        <w:rPr>
          <w:sz w:val="20"/>
          <w:szCs w:val="20"/>
          <w:lang w:val="en-US"/>
        </w:rPr>
        <w:tab/>
        <w:t>1</w:t>
      </w:r>
      <w:r w:rsidR="00A454E1">
        <w:rPr>
          <w:sz w:val="20"/>
          <w:szCs w:val="20"/>
          <w:lang w:val="en-US"/>
        </w:rPr>
        <w:t>35</w:t>
      </w:r>
      <w:r w:rsidR="00B0092C">
        <w:rPr>
          <w:sz w:val="20"/>
          <w:szCs w:val="20"/>
          <w:lang w:val="en-US"/>
        </w:rPr>
        <w:tab/>
        <w:t>1</w:t>
      </w:r>
      <w:r w:rsidR="00A454E1">
        <w:rPr>
          <w:sz w:val="20"/>
          <w:szCs w:val="20"/>
          <w:lang w:val="en-US"/>
        </w:rPr>
        <w:t>29</w:t>
      </w:r>
    </w:p>
    <w:p w:rsidR="00A454E1" w:rsidRDefault="00FE09A0" w:rsidP="00FC4C30">
      <w:pPr>
        <w:spacing w:after="120" w:line="240" w:lineRule="auto"/>
        <w:rPr>
          <w:sz w:val="20"/>
          <w:szCs w:val="20"/>
          <w:lang w:val="en-US"/>
        </w:rPr>
      </w:pPr>
      <w:r w:rsidRPr="00F113A0">
        <w:rPr>
          <w:sz w:val="20"/>
          <w:szCs w:val="20"/>
          <w:lang w:val="en-US"/>
        </w:rPr>
        <w:t>Exchange rate</w:t>
      </w:r>
      <w:r w:rsidR="00622117" w:rsidRPr="00F113A0">
        <w:rPr>
          <w:sz w:val="20"/>
          <w:szCs w:val="20"/>
          <w:lang w:val="en-US"/>
        </w:rPr>
        <w:t xml:space="preserve"> </w:t>
      </w:r>
      <w:r w:rsidR="007166B1" w:rsidRPr="00F113A0">
        <w:rPr>
          <w:sz w:val="20"/>
          <w:szCs w:val="20"/>
          <w:lang w:val="en-US"/>
        </w:rPr>
        <w:t>(</w:t>
      </w:r>
      <w:r w:rsidR="008359A1" w:rsidRPr="00F113A0">
        <w:rPr>
          <w:sz w:val="20"/>
          <w:szCs w:val="20"/>
          <w:lang w:val="en-US"/>
        </w:rPr>
        <w:t>LVL</w:t>
      </w:r>
      <w:r w:rsidR="00622117" w:rsidRPr="00F113A0">
        <w:rPr>
          <w:sz w:val="20"/>
          <w:szCs w:val="20"/>
          <w:lang w:val="en-US"/>
        </w:rPr>
        <w:t>/</w:t>
      </w:r>
      <w:r w:rsidR="00B0092C">
        <w:rPr>
          <w:sz w:val="20"/>
          <w:szCs w:val="20"/>
          <w:lang w:val="en-US"/>
        </w:rPr>
        <w:t>EUR</w:t>
      </w:r>
      <w:r w:rsidR="00622117" w:rsidRPr="00F113A0">
        <w:rPr>
          <w:sz w:val="20"/>
          <w:szCs w:val="20"/>
          <w:lang w:val="en-US"/>
        </w:rPr>
        <w:t>)</w:t>
      </w:r>
      <w:r w:rsidR="007166B1" w:rsidRPr="00F113A0">
        <w:rPr>
          <w:sz w:val="20"/>
          <w:szCs w:val="20"/>
          <w:lang w:val="en-US"/>
        </w:rPr>
        <w:tab/>
      </w:r>
      <w:r w:rsidR="00F31208" w:rsidRPr="00F113A0">
        <w:rPr>
          <w:sz w:val="20"/>
          <w:szCs w:val="20"/>
          <w:lang w:val="en-US"/>
        </w:rPr>
        <w:t>0</w:t>
      </w:r>
      <w:proofErr w:type="gramStart"/>
      <w:r w:rsidR="00F31208" w:rsidRPr="00F113A0">
        <w:rPr>
          <w:sz w:val="20"/>
          <w:szCs w:val="20"/>
          <w:lang w:val="en-US"/>
        </w:rPr>
        <w:t>,</w:t>
      </w:r>
      <w:r w:rsidR="00B0092C">
        <w:rPr>
          <w:sz w:val="20"/>
          <w:szCs w:val="20"/>
          <w:lang w:val="en-US"/>
        </w:rPr>
        <w:t>70</w:t>
      </w:r>
      <w:proofErr w:type="gramEnd"/>
      <w:r w:rsidR="00F31208" w:rsidRPr="00F113A0">
        <w:rPr>
          <w:sz w:val="20"/>
          <w:szCs w:val="20"/>
          <w:lang w:val="en-US"/>
        </w:rPr>
        <w:tab/>
        <w:t>0,</w:t>
      </w:r>
      <w:r w:rsidR="00B0092C">
        <w:rPr>
          <w:sz w:val="20"/>
          <w:szCs w:val="20"/>
          <w:lang w:val="en-US"/>
        </w:rPr>
        <w:t>70</w:t>
      </w:r>
      <w:r w:rsidR="00F31208" w:rsidRPr="00F113A0">
        <w:rPr>
          <w:sz w:val="20"/>
          <w:szCs w:val="20"/>
          <w:lang w:val="en-US"/>
        </w:rPr>
        <w:tab/>
        <w:t>0,</w:t>
      </w:r>
      <w:r w:rsidR="00B0092C">
        <w:rPr>
          <w:sz w:val="20"/>
          <w:szCs w:val="20"/>
          <w:lang w:val="en-US"/>
        </w:rPr>
        <w:t>70</w:t>
      </w:r>
      <w:r w:rsidR="00A454E1">
        <w:rPr>
          <w:sz w:val="20"/>
          <w:szCs w:val="20"/>
          <w:lang w:val="en-US"/>
        </w:rPr>
        <w:tab/>
        <w:t>(EUR)</w:t>
      </w:r>
    </w:p>
    <w:p w:rsidR="00622117" w:rsidRPr="00F113A0" w:rsidRDefault="00A454E1" w:rsidP="00FC4C30">
      <w:pPr>
        <w:spacing w:after="120" w:line="240" w:lineRule="auto"/>
        <w:rPr>
          <w:lang w:val="en-US"/>
        </w:rPr>
      </w:pPr>
      <w:r>
        <w:rPr>
          <w:sz w:val="20"/>
          <w:szCs w:val="20"/>
          <w:lang w:val="en-US"/>
        </w:rPr>
        <w:t>Unemployment rate (%)</w:t>
      </w:r>
      <w:r>
        <w:rPr>
          <w:sz w:val="20"/>
          <w:szCs w:val="20"/>
          <w:lang w:val="en-US"/>
        </w:rPr>
        <w:tab/>
        <w:t>16</w:t>
      </w:r>
      <w:proofErr w:type="gramStart"/>
      <w:r>
        <w:rPr>
          <w:sz w:val="20"/>
          <w:szCs w:val="20"/>
          <w:lang w:val="en-US"/>
        </w:rPr>
        <w:t>,2</w:t>
      </w:r>
      <w:proofErr w:type="gramEnd"/>
      <w:r>
        <w:rPr>
          <w:sz w:val="20"/>
          <w:szCs w:val="20"/>
          <w:lang w:val="en-US"/>
        </w:rPr>
        <w:tab/>
        <w:t>15,0</w:t>
      </w:r>
      <w:r>
        <w:rPr>
          <w:sz w:val="20"/>
          <w:szCs w:val="20"/>
          <w:lang w:val="en-US"/>
        </w:rPr>
        <w:tab/>
        <w:t>11,4</w:t>
      </w:r>
      <w:r>
        <w:rPr>
          <w:sz w:val="20"/>
          <w:szCs w:val="20"/>
          <w:lang w:val="en-US"/>
        </w:rPr>
        <w:tab/>
        <w:t>10,5</w:t>
      </w:r>
      <w:r w:rsidR="00622117" w:rsidRPr="00F113A0">
        <w:rPr>
          <w:sz w:val="20"/>
          <w:szCs w:val="20"/>
          <w:lang w:val="en-US"/>
        </w:rPr>
        <w:tab/>
      </w:r>
    </w:p>
    <w:sectPr w:rsidR="00622117" w:rsidRPr="00F113A0" w:rsidSect="00E561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08" w:rsidRDefault="00487408" w:rsidP="002F7BEE">
      <w:pPr>
        <w:spacing w:after="0" w:line="240" w:lineRule="auto"/>
      </w:pPr>
      <w:r>
        <w:separator/>
      </w:r>
    </w:p>
  </w:endnote>
  <w:endnote w:type="continuationSeparator" w:id="0">
    <w:p w:rsidR="00487408" w:rsidRDefault="00487408" w:rsidP="002F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08" w:rsidRDefault="00487408" w:rsidP="002F7BEE">
      <w:pPr>
        <w:spacing w:after="0" w:line="240" w:lineRule="auto"/>
      </w:pPr>
      <w:r>
        <w:separator/>
      </w:r>
    </w:p>
  </w:footnote>
  <w:footnote w:type="continuationSeparator" w:id="0">
    <w:p w:rsidR="00487408" w:rsidRDefault="00487408" w:rsidP="002F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E" w:rsidRDefault="00BA52AD">
    <w:pPr>
      <w:pStyle w:val="Sidhuvud"/>
    </w:pPr>
    <w:r w:rsidRPr="00BA52AD">
      <w:rPr>
        <w:noProof/>
        <w:lang w:val="en-US" w:eastAsia="en-US"/>
      </w:rPr>
      <w:drawing>
        <wp:inline distT="0" distB="0" distL="0" distR="0">
          <wp:extent cx="2440107" cy="750498"/>
          <wp:effectExtent l="1905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803" cy="755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  <w:r w:rsidR="002F7BEE">
      <w:ptab w:relativeTo="margin" w:alignment="right" w:leader="none"/>
    </w:r>
    <w:proofErr w:type="spellStart"/>
    <w:r w:rsidR="001A4A54">
      <w:t>Octob</w:t>
    </w:r>
    <w:r w:rsidR="00D5061E">
      <w:t>er</w:t>
    </w:r>
    <w:proofErr w:type="spellEnd"/>
    <w:r w:rsidR="002F7BEE">
      <w:t xml:space="preserve"> 201</w:t>
    </w:r>
    <w:r w:rsidR="001A4A54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2ztQYnpgg53vYI5G5PJu473VzOo=" w:salt="91Iq2/PpzCGnRpX76+xGt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17"/>
    <w:rsid w:val="00000761"/>
    <w:rsid w:val="000210BA"/>
    <w:rsid w:val="00052645"/>
    <w:rsid w:val="00064948"/>
    <w:rsid w:val="000840A4"/>
    <w:rsid w:val="000A5BA3"/>
    <w:rsid w:val="000E0737"/>
    <w:rsid w:val="001044CC"/>
    <w:rsid w:val="00107082"/>
    <w:rsid w:val="0012699B"/>
    <w:rsid w:val="001A4A54"/>
    <w:rsid w:val="00252AD9"/>
    <w:rsid w:val="002921BD"/>
    <w:rsid w:val="002C3F7D"/>
    <w:rsid w:val="002F7BEE"/>
    <w:rsid w:val="003221D6"/>
    <w:rsid w:val="00363F2A"/>
    <w:rsid w:val="00396C7D"/>
    <w:rsid w:val="00411FCB"/>
    <w:rsid w:val="00416990"/>
    <w:rsid w:val="00487408"/>
    <w:rsid w:val="004A7518"/>
    <w:rsid w:val="004D669C"/>
    <w:rsid w:val="00557CBD"/>
    <w:rsid w:val="005B323D"/>
    <w:rsid w:val="005E2EDB"/>
    <w:rsid w:val="005F3D09"/>
    <w:rsid w:val="005F6BAE"/>
    <w:rsid w:val="0061203A"/>
    <w:rsid w:val="00622117"/>
    <w:rsid w:val="006304A3"/>
    <w:rsid w:val="00656500"/>
    <w:rsid w:val="006E19F9"/>
    <w:rsid w:val="007166B1"/>
    <w:rsid w:val="007873D7"/>
    <w:rsid w:val="007A4AC8"/>
    <w:rsid w:val="007B7135"/>
    <w:rsid w:val="007B7582"/>
    <w:rsid w:val="007E449B"/>
    <w:rsid w:val="00833409"/>
    <w:rsid w:val="008359A1"/>
    <w:rsid w:val="008551C4"/>
    <w:rsid w:val="008941DC"/>
    <w:rsid w:val="00917D6F"/>
    <w:rsid w:val="00A10187"/>
    <w:rsid w:val="00A3728B"/>
    <w:rsid w:val="00A43B43"/>
    <w:rsid w:val="00A454E1"/>
    <w:rsid w:val="00A5156C"/>
    <w:rsid w:val="00AA233C"/>
    <w:rsid w:val="00AB1779"/>
    <w:rsid w:val="00AD1B72"/>
    <w:rsid w:val="00B0092C"/>
    <w:rsid w:val="00B20C25"/>
    <w:rsid w:val="00B31732"/>
    <w:rsid w:val="00B6129E"/>
    <w:rsid w:val="00B93C10"/>
    <w:rsid w:val="00BA52AD"/>
    <w:rsid w:val="00BC734B"/>
    <w:rsid w:val="00BF3B1F"/>
    <w:rsid w:val="00BF5CC6"/>
    <w:rsid w:val="00C77FD3"/>
    <w:rsid w:val="00D250E0"/>
    <w:rsid w:val="00D35CD8"/>
    <w:rsid w:val="00D5061E"/>
    <w:rsid w:val="00DA14D4"/>
    <w:rsid w:val="00DA789C"/>
    <w:rsid w:val="00DC27AE"/>
    <w:rsid w:val="00E561FB"/>
    <w:rsid w:val="00EA7E78"/>
    <w:rsid w:val="00F113A0"/>
    <w:rsid w:val="00F31208"/>
    <w:rsid w:val="00F37ED7"/>
    <w:rsid w:val="00F54956"/>
    <w:rsid w:val="00F62BD6"/>
    <w:rsid w:val="00F905A7"/>
    <w:rsid w:val="00FC4C30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7BEE"/>
  </w:style>
  <w:style w:type="paragraph" w:styleId="Sidfot">
    <w:name w:val="footer"/>
    <w:basedOn w:val="Normal"/>
    <w:link w:val="Sidfot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7BEE"/>
  </w:style>
  <w:style w:type="paragraph" w:styleId="Ballongtext">
    <w:name w:val="Balloon Text"/>
    <w:basedOn w:val="Normal"/>
    <w:link w:val="BallongtextChar"/>
    <w:uiPriority w:val="99"/>
    <w:semiHidden/>
    <w:unhideWhenUsed/>
    <w:rsid w:val="002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7BEE"/>
  </w:style>
  <w:style w:type="paragraph" w:styleId="Sidfot">
    <w:name w:val="footer"/>
    <w:basedOn w:val="Normal"/>
    <w:link w:val="Sidfot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7BEE"/>
  </w:style>
  <w:style w:type="paragraph" w:styleId="Ballongtext">
    <w:name w:val="Balloon Text"/>
    <w:basedOn w:val="Normal"/>
    <w:link w:val="BallongtextChar"/>
    <w:uiPriority w:val="99"/>
    <w:semiHidden/>
    <w:unhideWhenUsed/>
    <w:rsid w:val="002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311</Words>
  <Characters>1776</Characters>
  <Application>Microsoft Office Word</Application>
  <DocSecurity>8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2011-12-13T13:34:00Z</cp:lastPrinted>
  <dcterms:created xsi:type="dcterms:W3CDTF">2014-01-08T21:45:00Z</dcterms:created>
  <dcterms:modified xsi:type="dcterms:W3CDTF">2014-01-08T22:41:00Z</dcterms:modified>
</cp:coreProperties>
</file>